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C0" w:rsidRDefault="00EE0CC0" w:rsidP="009E1AEC">
      <w:pPr>
        <w:spacing w:line="480" w:lineRule="auto"/>
        <w:rPr>
          <w:rFonts w:ascii="Times New Roman" w:hAnsi="Times New Roman"/>
        </w:rPr>
      </w:pPr>
      <w:bookmarkStart w:id="0" w:name="_GoBack"/>
      <w:bookmarkEnd w:id="0"/>
      <w:r>
        <w:rPr>
          <w:rFonts w:ascii="Times New Roman" w:hAnsi="Times New Roman"/>
        </w:rPr>
        <w:t>Mariah Marconi</w:t>
      </w:r>
    </w:p>
    <w:p w:rsidR="00EE0CC0" w:rsidRDefault="00EE0CC0" w:rsidP="009E1AEC">
      <w:pPr>
        <w:spacing w:line="480" w:lineRule="auto"/>
        <w:rPr>
          <w:rFonts w:ascii="Times New Roman" w:hAnsi="Times New Roman"/>
        </w:rPr>
      </w:pPr>
      <w:r>
        <w:rPr>
          <w:rFonts w:ascii="Times New Roman" w:hAnsi="Times New Roman"/>
        </w:rPr>
        <w:t>Comparative Religion</w:t>
      </w:r>
    </w:p>
    <w:p w:rsidR="00EE0CC0" w:rsidRDefault="00EE0CC0" w:rsidP="009E1AEC">
      <w:pPr>
        <w:spacing w:line="480" w:lineRule="auto"/>
        <w:rPr>
          <w:rFonts w:ascii="Times New Roman" w:hAnsi="Times New Roman"/>
        </w:rPr>
      </w:pPr>
      <w:r>
        <w:rPr>
          <w:rFonts w:ascii="Times New Roman" w:hAnsi="Times New Roman"/>
        </w:rPr>
        <w:t>Essay #2</w:t>
      </w:r>
    </w:p>
    <w:p w:rsidR="00EE0CC0" w:rsidRDefault="00EE0CC0" w:rsidP="009E1AEC">
      <w:pPr>
        <w:spacing w:line="480" w:lineRule="auto"/>
        <w:rPr>
          <w:rFonts w:ascii="Times New Roman" w:hAnsi="Times New Roman"/>
        </w:rPr>
      </w:pPr>
      <w:r>
        <w:rPr>
          <w:rFonts w:ascii="Times New Roman" w:hAnsi="Times New Roman"/>
        </w:rPr>
        <w:t>30 October 2012</w:t>
      </w:r>
    </w:p>
    <w:p w:rsidR="00EE0CC0" w:rsidRPr="00BC77EC" w:rsidRDefault="00BC77EC" w:rsidP="009E1AEC">
      <w:pPr>
        <w:spacing w:line="480" w:lineRule="auto"/>
        <w:jc w:val="center"/>
        <w:rPr>
          <w:rFonts w:ascii="Times New Roman" w:hAnsi="Times New Roman"/>
        </w:rPr>
      </w:pPr>
      <w:r w:rsidRPr="00BC77EC">
        <w:rPr>
          <w:rFonts w:ascii="Times New Roman" w:hAnsi="Times New Roman"/>
          <w:i/>
        </w:rPr>
        <w:t>Inktomi</w:t>
      </w:r>
      <w:r>
        <w:rPr>
          <w:rFonts w:ascii="Times New Roman" w:hAnsi="Times New Roman"/>
        </w:rPr>
        <w:t xml:space="preserve">, </w:t>
      </w:r>
      <w:r w:rsidRPr="00BC77EC">
        <w:rPr>
          <w:rFonts w:ascii="Times New Roman" w:hAnsi="Times New Roman"/>
          <w:i/>
        </w:rPr>
        <w:t>Heyokas</w:t>
      </w:r>
      <w:r>
        <w:rPr>
          <w:rFonts w:ascii="Times New Roman" w:hAnsi="Times New Roman"/>
        </w:rPr>
        <w:t>, and Split Faces: Didactic Suffering in Lakota Communities</w:t>
      </w:r>
    </w:p>
    <w:p w:rsidR="0078640A" w:rsidRDefault="009060C4" w:rsidP="009E1AEC">
      <w:pPr>
        <w:spacing w:line="480" w:lineRule="auto"/>
        <w:ind w:firstLine="720"/>
        <w:rPr>
          <w:rFonts w:ascii="Times New Roman" w:hAnsi="Times New Roman"/>
        </w:rPr>
      </w:pPr>
      <w:r>
        <w:rPr>
          <w:rFonts w:ascii="Times New Roman" w:hAnsi="Times New Roman"/>
        </w:rPr>
        <w:t>S</w:t>
      </w:r>
      <w:r w:rsidR="00EE0CC0">
        <w:rPr>
          <w:rFonts w:ascii="Times New Roman" w:hAnsi="Times New Roman"/>
        </w:rPr>
        <w:t xml:space="preserve">tories about </w:t>
      </w:r>
      <w:r w:rsidR="00EE0CC0" w:rsidRPr="004529A9">
        <w:rPr>
          <w:rFonts w:ascii="Times New Roman" w:hAnsi="Times New Roman"/>
          <w:i/>
        </w:rPr>
        <w:t>Inktomi</w:t>
      </w:r>
      <w:r w:rsidR="00EE0CC0">
        <w:rPr>
          <w:rFonts w:ascii="Times New Roman" w:hAnsi="Times New Roman"/>
        </w:rPr>
        <w:t>, the Lakota trickster-god, are</w:t>
      </w:r>
      <w:r>
        <w:rPr>
          <w:rFonts w:ascii="Times New Roman" w:hAnsi="Times New Roman"/>
        </w:rPr>
        <w:t xml:space="preserve"> typically</w:t>
      </w:r>
      <w:r w:rsidR="00EE0CC0">
        <w:rPr>
          <w:rFonts w:ascii="Times New Roman" w:hAnsi="Times New Roman"/>
        </w:rPr>
        <w:t xml:space="preserve"> playful in their depiction of the trickster and his various, often impulsive and sexually devious, exploits.  </w:t>
      </w:r>
      <w:r w:rsidR="00EE0CC0" w:rsidRPr="004529A9">
        <w:rPr>
          <w:rFonts w:ascii="Times New Roman" w:hAnsi="Times New Roman"/>
          <w:i/>
        </w:rPr>
        <w:t>Inktomi</w:t>
      </w:r>
      <w:r>
        <w:rPr>
          <w:rFonts w:ascii="Times New Roman" w:hAnsi="Times New Roman"/>
        </w:rPr>
        <w:t xml:space="preserve"> </w:t>
      </w:r>
      <w:r w:rsidR="006A5662">
        <w:rPr>
          <w:rFonts w:ascii="Times New Roman" w:hAnsi="Times New Roman"/>
        </w:rPr>
        <w:t>pursues</w:t>
      </w:r>
      <w:r>
        <w:rPr>
          <w:rFonts w:ascii="Times New Roman" w:hAnsi="Times New Roman"/>
        </w:rPr>
        <w:t xml:space="preserve"> young </w:t>
      </w:r>
      <w:r w:rsidR="006A5662">
        <w:rPr>
          <w:rFonts w:ascii="Times New Roman" w:hAnsi="Times New Roman"/>
        </w:rPr>
        <w:t xml:space="preserve">virgins, shames the other gods, and contrives artful (and, at times, absurd) deceptions.  He </w:t>
      </w:r>
      <w:r w:rsidR="00EE0CC0">
        <w:rPr>
          <w:rFonts w:ascii="Times New Roman" w:hAnsi="Times New Roman"/>
        </w:rPr>
        <w:t xml:space="preserve">is portrayed as a </w:t>
      </w:r>
      <w:proofErr w:type="gramStart"/>
      <w:r w:rsidR="00EE0CC0">
        <w:rPr>
          <w:rFonts w:ascii="Times New Roman" w:hAnsi="Times New Roman"/>
        </w:rPr>
        <w:t>figure both</w:t>
      </w:r>
      <w:proofErr w:type="gramEnd"/>
      <w:r w:rsidR="00EE0CC0">
        <w:rPr>
          <w:rFonts w:ascii="Times New Roman" w:hAnsi="Times New Roman"/>
        </w:rPr>
        <w:t xml:space="preserve"> “ridiculous and empowering, a foolish but</w:t>
      </w:r>
      <w:r w:rsidR="00630AA5">
        <w:rPr>
          <w:rFonts w:ascii="Times New Roman" w:hAnsi="Times New Roman"/>
        </w:rPr>
        <w:t>t</w:t>
      </w:r>
      <w:r w:rsidR="00EE0CC0">
        <w:rPr>
          <w:rFonts w:ascii="Times New Roman" w:hAnsi="Times New Roman"/>
        </w:rPr>
        <w:t xml:space="preserve"> of jokes and a self-injuring buffoon … making people laugh at his misadventures,” (Kroeber 20-21).  This perception of </w:t>
      </w:r>
      <w:r w:rsidR="00EE0CC0" w:rsidRPr="004529A9">
        <w:rPr>
          <w:rFonts w:ascii="Times New Roman" w:hAnsi="Times New Roman"/>
          <w:i/>
        </w:rPr>
        <w:t>Inktomi</w:t>
      </w:r>
      <w:r w:rsidR="00EE0CC0">
        <w:rPr>
          <w:rFonts w:ascii="Times New Roman" w:hAnsi="Times New Roman"/>
        </w:rPr>
        <w:t xml:space="preserve"> coincides </w:t>
      </w:r>
      <w:r w:rsidR="00630AA5">
        <w:rPr>
          <w:rFonts w:ascii="Times New Roman" w:hAnsi="Times New Roman"/>
        </w:rPr>
        <w:t xml:space="preserve">well </w:t>
      </w:r>
      <w:r w:rsidR="00EE0CC0">
        <w:rPr>
          <w:rFonts w:ascii="Times New Roman" w:hAnsi="Times New Roman"/>
        </w:rPr>
        <w:t>with a Jungian reading of the trickster figure as one w</w:t>
      </w:r>
      <w:r w:rsidR="00630AA5">
        <w:rPr>
          <w:rFonts w:ascii="Times New Roman" w:hAnsi="Times New Roman"/>
        </w:rPr>
        <w:t xml:space="preserve">hose historical presence and cross-cultural predominance suggest an “undifferentiated human </w:t>
      </w:r>
      <w:proofErr w:type="gramStart"/>
      <w:r w:rsidR="00630AA5">
        <w:rPr>
          <w:rFonts w:ascii="Times New Roman" w:hAnsi="Times New Roman"/>
        </w:rPr>
        <w:t>consciousness</w:t>
      </w:r>
      <w:proofErr w:type="gramEnd"/>
      <w:r w:rsidR="00630AA5">
        <w:rPr>
          <w:rFonts w:ascii="Times New Roman" w:hAnsi="Times New Roman"/>
        </w:rPr>
        <w:t>, corresponding to a psyche that has hardly left the animal level,” (Jung 165)</w:t>
      </w:r>
      <w:r>
        <w:rPr>
          <w:rFonts w:ascii="Times New Roman" w:hAnsi="Times New Roman"/>
        </w:rPr>
        <w:t>.  Traditionally, the trickster would emerge as a character of catharsis, a way for communities to indirectly experience a release from moral constrictions as they listen to stories of the depraved god.</w:t>
      </w:r>
      <w:r w:rsidR="006A5662">
        <w:rPr>
          <w:rFonts w:ascii="Times New Roman" w:hAnsi="Times New Roman"/>
        </w:rPr>
        <w:t xml:space="preserve">  Were </w:t>
      </w:r>
      <w:proofErr w:type="gramStart"/>
      <w:r w:rsidR="006A5662">
        <w:rPr>
          <w:rFonts w:ascii="Times New Roman" w:hAnsi="Times New Roman"/>
        </w:rPr>
        <w:t>this the</w:t>
      </w:r>
      <w:proofErr w:type="gramEnd"/>
      <w:r w:rsidR="006A5662">
        <w:rPr>
          <w:rFonts w:ascii="Times New Roman" w:hAnsi="Times New Roman"/>
        </w:rPr>
        <w:t xml:space="preserve"> whole of </w:t>
      </w:r>
      <w:r w:rsidR="006A5662" w:rsidRPr="004529A9">
        <w:rPr>
          <w:rFonts w:ascii="Times New Roman" w:hAnsi="Times New Roman"/>
          <w:i/>
        </w:rPr>
        <w:t>Inktomi’s</w:t>
      </w:r>
      <w:r w:rsidR="006A5662">
        <w:rPr>
          <w:rFonts w:ascii="Times New Roman" w:hAnsi="Times New Roman"/>
        </w:rPr>
        <w:t xml:space="preserve"> story, his role </w:t>
      </w:r>
      <w:r w:rsidR="000F487F">
        <w:rPr>
          <w:rFonts w:ascii="Times New Roman" w:hAnsi="Times New Roman"/>
        </w:rPr>
        <w:t xml:space="preserve">would be </w:t>
      </w:r>
      <w:r w:rsidR="00E96DC3">
        <w:rPr>
          <w:rFonts w:ascii="Times New Roman" w:hAnsi="Times New Roman"/>
        </w:rPr>
        <w:t>one</w:t>
      </w:r>
      <w:r w:rsidR="000F487F">
        <w:rPr>
          <w:rFonts w:ascii="Times New Roman" w:hAnsi="Times New Roman"/>
        </w:rPr>
        <w:t>-sided</w:t>
      </w:r>
      <w:r w:rsidR="00E96DC3">
        <w:rPr>
          <w:rFonts w:ascii="Times New Roman" w:hAnsi="Times New Roman"/>
        </w:rPr>
        <w:t xml:space="preserve"> and he</w:t>
      </w:r>
      <w:r w:rsidR="006A5662">
        <w:rPr>
          <w:rFonts w:ascii="Times New Roman" w:hAnsi="Times New Roman"/>
        </w:rPr>
        <w:t xml:space="preserve"> could easily </w:t>
      </w:r>
      <w:r w:rsidR="00E96DC3">
        <w:rPr>
          <w:rFonts w:ascii="Times New Roman" w:hAnsi="Times New Roman"/>
        </w:rPr>
        <w:t xml:space="preserve">be </w:t>
      </w:r>
      <w:r w:rsidR="006A5662">
        <w:rPr>
          <w:rFonts w:ascii="Times New Roman" w:hAnsi="Times New Roman"/>
        </w:rPr>
        <w:t>place</w:t>
      </w:r>
      <w:r w:rsidR="00E96DC3">
        <w:rPr>
          <w:rFonts w:ascii="Times New Roman" w:hAnsi="Times New Roman"/>
        </w:rPr>
        <w:t xml:space="preserve">d </w:t>
      </w:r>
      <w:r w:rsidR="006A5662">
        <w:rPr>
          <w:rFonts w:ascii="Times New Roman" w:hAnsi="Times New Roman"/>
        </w:rPr>
        <w:t>within the</w:t>
      </w:r>
      <w:r w:rsidR="00E96DC3">
        <w:rPr>
          <w:rFonts w:ascii="Times New Roman" w:hAnsi="Times New Roman"/>
        </w:rPr>
        <w:t xml:space="preserve"> traditional trickster archetype</w:t>
      </w:r>
      <w:r w:rsidR="000F487F">
        <w:rPr>
          <w:rFonts w:ascii="Times New Roman" w:hAnsi="Times New Roman"/>
        </w:rPr>
        <w:t>.  However, in some</w:t>
      </w:r>
      <w:r w:rsidR="0078640A">
        <w:rPr>
          <w:rFonts w:ascii="Times New Roman" w:hAnsi="Times New Roman"/>
        </w:rPr>
        <w:t xml:space="preserve"> retellings of Lakota myth, such as the James Walker recording of “When the People Laughed at the Moon,”</w:t>
      </w:r>
      <w:r w:rsidR="000F487F">
        <w:rPr>
          <w:rFonts w:ascii="Times New Roman" w:hAnsi="Times New Roman"/>
        </w:rPr>
        <w:t xml:space="preserve"> </w:t>
      </w:r>
      <w:r w:rsidR="0078640A" w:rsidRPr="004529A9">
        <w:rPr>
          <w:rFonts w:ascii="Times New Roman" w:hAnsi="Times New Roman"/>
          <w:i/>
        </w:rPr>
        <w:t>Inktomi</w:t>
      </w:r>
      <w:r w:rsidR="0078640A">
        <w:rPr>
          <w:rFonts w:ascii="Times New Roman" w:hAnsi="Times New Roman"/>
        </w:rPr>
        <w:t xml:space="preserve"> </w:t>
      </w:r>
      <w:r w:rsidR="000F487F">
        <w:rPr>
          <w:rFonts w:ascii="Times New Roman" w:hAnsi="Times New Roman"/>
        </w:rPr>
        <w:t xml:space="preserve">is also the figure responsible for the creation of the sun and the moon— he deceives both </w:t>
      </w:r>
      <w:r w:rsidR="0078640A">
        <w:rPr>
          <w:rFonts w:ascii="Times New Roman" w:hAnsi="Times New Roman"/>
        </w:rPr>
        <w:t xml:space="preserve">men and gods and, in an act of vengeance, curses the world to a fate of endless mockery. </w:t>
      </w:r>
      <w:r w:rsidR="00E96DC3">
        <w:rPr>
          <w:rFonts w:ascii="Times New Roman" w:hAnsi="Times New Roman"/>
        </w:rPr>
        <w:t xml:space="preserve"> </w:t>
      </w:r>
      <w:r w:rsidR="006A5662">
        <w:rPr>
          <w:rFonts w:ascii="Times New Roman" w:hAnsi="Times New Roman"/>
        </w:rPr>
        <w:t xml:space="preserve"> </w:t>
      </w:r>
    </w:p>
    <w:p w:rsidR="00810A4E" w:rsidRDefault="0078640A" w:rsidP="009E1AEC">
      <w:pPr>
        <w:spacing w:line="480" w:lineRule="auto"/>
        <w:ind w:left="1440"/>
        <w:rPr>
          <w:rFonts w:ascii="Times New Roman" w:hAnsi="Times New Roman"/>
        </w:rPr>
      </w:pPr>
      <w:r w:rsidRPr="0078640A">
        <w:rPr>
          <w:rFonts w:ascii="Times New Roman" w:hAnsi="Times New Roman"/>
        </w:rPr>
        <w:t>My shape is quee</w:t>
      </w:r>
      <w:r w:rsidR="00810A4E">
        <w:rPr>
          <w:rFonts w:ascii="Times New Roman" w:hAnsi="Times New Roman"/>
        </w:rPr>
        <w:t>r and all regard me as a clown … Now</w:t>
      </w:r>
      <w:r w:rsidRPr="0078640A">
        <w:rPr>
          <w:rFonts w:ascii="Times New Roman" w:hAnsi="Times New Roman"/>
        </w:rPr>
        <w:t xml:space="preserve"> I shall laugh and I shall cause all to be laughed at, and by my power as a God, I will spare none. I have brought shame on the chief of the Gods and the chief of the people, on the most </w:t>
      </w:r>
      <w:r w:rsidRPr="0078640A">
        <w:rPr>
          <w:rFonts w:ascii="Times New Roman" w:hAnsi="Times New Roman"/>
        </w:rPr>
        <w:lastRenderedPageBreak/>
        <w:t xml:space="preserve">beautiful of the Gods and the most beautiful of women and the people have laughed at them. Let all who have laughed at me </w:t>
      </w:r>
      <w:proofErr w:type="gramStart"/>
      <w:r w:rsidRPr="0078640A">
        <w:rPr>
          <w:rFonts w:ascii="Times New Roman" w:hAnsi="Times New Roman"/>
        </w:rPr>
        <w:t>beware</w:t>
      </w:r>
      <w:proofErr w:type="gramEnd"/>
      <w:r w:rsidRPr="0078640A">
        <w:rPr>
          <w:rFonts w:ascii="Times New Roman" w:hAnsi="Times New Roman"/>
        </w:rPr>
        <w:t>, for I will cause them to be laughed at," (55-56).</w:t>
      </w:r>
      <w:r w:rsidR="00630AA5">
        <w:rPr>
          <w:rFonts w:ascii="Times New Roman" w:hAnsi="Times New Roman"/>
        </w:rPr>
        <w:t xml:space="preserve"> </w:t>
      </w:r>
    </w:p>
    <w:p w:rsidR="00E37A88" w:rsidRDefault="00810A4E" w:rsidP="009E1AEC">
      <w:pPr>
        <w:spacing w:line="480" w:lineRule="auto"/>
        <w:rPr>
          <w:rFonts w:ascii="Times New Roman" w:hAnsi="Times New Roman"/>
        </w:rPr>
      </w:pPr>
      <w:r>
        <w:rPr>
          <w:rFonts w:ascii="Times New Roman" w:hAnsi="Times New Roman"/>
        </w:rPr>
        <w:t xml:space="preserve">Like the </w:t>
      </w:r>
      <w:r w:rsidR="00E53D45">
        <w:rPr>
          <w:rFonts w:ascii="Times New Roman" w:hAnsi="Times New Roman"/>
        </w:rPr>
        <w:t>“Double Face Woman” (</w:t>
      </w:r>
      <w:proofErr w:type="spellStart"/>
      <w:r w:rsidR="00E53D45" w:rsidRPr="004529A9">
        <w:rPr>
          <w:rFonts w:ascii="Times New Roman" w:hAnsi="Times New Roman"/>
          <w:i/>
        </w:rPr>
        <w:t>Ite</w:t>
      </w:r>
      <w:proofErr w:type="spellEnd"/>
      <w:r w:rsidR="00E53D45">
        <w:rPr>
          <w:rFonts w:ascii="Times New Roman" w:hAnsi="Times New Roman"/>
        </w:rPr>
        <w:t xml:space="preserve">) whose beauty is only half destroyed as punishment for shaming </w:t>
      </w:r>
      <w:proofErr w:type="spellStart"/>
      <w:r w:rsidR="00E53D45" w:rsidRPr="004529A9">
        <w:rPr>
          <w:rFonts w:ascii="Times New Roman" w:hAnsi="Times New Roman"/>
          <w:i/>
        </w:rPr>
        <w:t>Hanhepi</w:t>
      </w:r>
      <w:proofErr w:type="spellEnd"/>
      <w:r w:rsidR="00E53D45" w:rsidRPr="004529A9">
        <w:rPr>
          <w:rFonts w:ascii="Times New Roman" w:hAnsi="Times New Roman"/>
          <w:i/>
        </w:rPr>
        <w:t xml:space="preserve"> Wi</w:t>
      </w:r>
      <w:r>
        <w:rPr>
          <w:rFonts w:ascii="Times New Roman" w:hAnsi="Times New Roman"/>
        </w:rPr>
        <w:t xml:space="preserve">, </w:t>
      </w:r>
      <w:r w:rsidRPr="004529A9">
        <w:rPr>
          <w:rFonts w:ascii="Times New Roman" w:hAnsi="Times New Roman"/>
          <w:i/>
        </w:rPr>
        <w:t>Inktomi</w:t>
      </w:r>
      <w:r>
        <w:rPr>
          <w:rFonts w:ascii="Times New Roman" w:hAnsi="Times New Roman"/>
        </w:rPr>
        <w:t xml:space="preserve"> </w:t>
      </w:r>
      <w:r w:rsidR="00E53D45">
        <w:rPr>
          <w:rFonts w:ascii="Times New Roman" w:hAnsi="Times New Roman"/>
        </w:rPr>
        <w:t xml:space="preserve">represents two paradoxical identities— he </w:t>
      </w:r>
      <w:r>
        <w:rPr>
          <w:rFonts w:ascii="Times New Roman" w:hAnsi="Times New Roman"/>
        </w:rPr>
        <w:t>is a harbinger of vengeance</w:t>
      </w:r>
      <w:r w:rsidR="00E53D45">
        <w:rPr>
          <w:rFonts w:ascii="Times New Roman" w:hAnsi="Times New Roman"/>
        </w:rPr>
        <w:t xml:space="preserve">, suffering, and cruel mockery as well as a humorous, cathartic fool.  Nowhere is this paradoxical nature more present than in </w:t>
      </w:r>
      <w:r w:rsidR="00E7515E">
        <w:rPr>
          <w:rFonts w:ascii="Times New Roman" w:hAnsi="Times New Roman"/>
        </w:rPr>
        <w:t xml:space="preserve">the Lakota identification of </w:t>
      </w:r>
      <w:r w:rsidR="00E7515E" w:rsidRPr="00E7515E">
        <w:rPr>
          <w:rFonts w:ascii="Times New Roman" w:hAnsi="Times New Roman"/>
          <w:i/>
        </w:rPr>
        <w:t>heyoka</w:t>
      </w:r>
      <w:r w:rsidR="00E7515E">
        <w:rPr>
          <w:rFonts w:ascii="Times New Roman" w:hAnsi="Times New Roman"/>
        </w:rPr>
        <w:t xml:space="preserve"> or sacred clowns whose roles within their communities seem to </w:t>
      </w:r>
      <w:r w:rsidR="00E37A88">
        <w:rPr>
          <w:rFonts w:ascii="Times New Roman" w:hAnsi="Times New Roman"/>
        </w:rPr>
        <w:t xml:space="preserve">tread the </w:t>
      </w:r>
      <w:r w:rsidR="00E7515E">
        <w:rPr>
          <w:rFonts w:ascii="Times New Roman" w:hAnsi="Times New Roman"/>
        </w:rPr>
        <w:t>border</w:t>
      </w:r>
      <w:r w:rsidR="00E37A88">
        <w:rPr>
          <w:rFonts w:ascii="Times New Roman" w:hAnsi="Times New Roman"/>
        </w:rPr>
        <w:t xml:space="preserve"> between</w:t>
      </w:r>
      <w:r w:rsidR="00E7515E">
        <w:rPr>
          <w:rFonts w:ascii="Times New Roman" w:hAnsi="Times New Roman"/>
        </w:rPr>
        <w:t xml:space="preserve"> the </w:t>
      </w:r>
      <w:r w:rsidR="00E37A88">
        <w:rPr>
          <w:rFonts w:ascii="Times New Roman" w:hAnsi="Times New Roman"/>
        </w:rPr>
        <w:t xml:space="preserve">comedic and sacrificial. </w:t>
      </w:r>
      <w:r w:rsidR="00E7515E">
        <w:rPr>
          <w:rFonts w:ascii="Times New Roman" w:hAnsi="Times New Roman"/>
        </w:rPr>
        <w:t xml:space="preserve">  </w:t>
      </w:r>
    </w:p>
    <w:p w:rsidR="001A4F54" w:rsidRDefault="00E37A88" w:rsidP="009E1AEC">
      <w:pPr>
        <w:spacing w:line="480" w:lineRule="auto"/>
        <w:rPr>
          <w:rFonts w:ascii="Times New Roman" w:hAnsi="Times New Roman"/>
        </w:rPr>
      </w:pPr>
      <w:r>
        <w:rPr>
          <w:rFonts w:ascii="Times New Roman" w:hAnsi="Times New Roman"/>
        </w:rPr>
        <w:tab/>
      </w:r>
      <w:r w:rsidR="002B047D">
        <w:rPr>
          <w:rFonts w:ascii="Times New Roman" w:hAnsi="Times New Roman"/>
        </w:rPr>
        <w:t xml:space="preserve">Within Lakota communities, </w:t>
      </w:r>
      <w:r w:rsidR="00411180">
        <w:rPr>
          <w:rFonts w:ascii="Times New Roman" w:hAnsi="Times New Roman"/>
          <w:i/>
        </w:rPr>
        <w:t>h</w:t>
      </w:r>
      <w:r w:rsidRPr="00E37A88">
        <w:rPr>
          <w:rFonts w:ascii="Times New Roman" w:hAnsi="Times New Roman"/>
          <w:i/>
        </w:rPr>
        <w:t xml:space="preserve">eyokas </w:t>
      </w:r>
      <w:r w:rsidR="00721963">
        <w:rPr>
          <w:rFonts w:ascii="Times New Roman" w:hAnsi="Times New Roman"/>
        </w:rPr>
        <w:t xml:space="preserve">serve as contraries to typical / accepted behaviors. They wear torn clothes, sometimes turned inside-out; </w:t>
      </w:r>
      <w:r w:rsidR="006062C2">
        <w:rPr>
          <w:rFonts w:ascii="Times New Roman" w:hAnsi="Times New Roman"/>
        </w:rPr>
        <w:t xml:space="preserve">shiver and </w:t>
      </w:r>
      <w:r w:rsidR="00721963">
        <w:rPr>
          <w:rFonts w:ascii="Times New Roman" w:hAnsi="Times New Roman"/>
        </w:rPr>
        <w:t xml:space="preserve">complain of being cold in the </w:t>
      </w:r>
      <w:r w:rsidR="006062C2">
        <w:rPr>
          <w:rFonts w:ascii="Times New Roman" w:hAnsi="Times New Roman"/>
        </w:rPr>
        <w:t>most unbearable summer heat; shed clothing in the winter; and ride their horses (or, more often, donkeys) backwards.  They say ‘yes’ when they mean ‘no,’ (</w:t>
      </w:r>
      <w:proofErr w:type="spellStart"/>
      <w:r w:rsidR="006062C2">
        <w:rPr>
          <w:rFonts w:ascii="Times New Roman" w:hAnsi="Times New Roman"/>
        </w:rPr>
        <w:t>Janik</w:t>
      </w:r>
      <w:proofErr w:type="spellEnd"/>
      <w:r w:rsidR="006062C2">
        <w:rPr>
          <w:rFonts w:ascii="Times New Roman" w:hAnsi="Times New Roman"/>
        </w:rPr>
        <w:t xml:space="preserve"> 247). </w:t>
      </w:r>
      <w:r w:rsidR="00D63E9C">
        <w:rPr>
          <w:rFonts w:ascii="Times New Roman" w:hAnsi="Times New Roman"/>
        </w:rPr>
        <w:t xml:space="preserve">This behavior is necessary in order to protect themselves and their community from lightening, a </w:t>
      </w:r>
      <w:proofErr w:type="gramStart"/>
      <w:r w:rsidR="00D63E9C">
        <w:rPr>
          <w:rFonts w:ascii="Times New Roman" w:hAnsi="Times New Roman"/>
        </w:rPr>
        <w:t>force which</w:t>
      </w:r>
      <w:proofErr w:type="gramEnd"/>
      <w:r w:rsidR="00D63E9C">
        <w:rPr>
          <w:rFonts w:ascii="Times New Roman" w:hAnsi="Times New Roman"/>
        </w:rPr>
        <w:t>, in ma</w:t>
      </w:r>
      <w:r w:rsidR="001A4F54">
        <w:rPr>
          <w:rFonts w:ascii="Times New Roman" w:hAnsi="Times New Roman"/>
        </w:rPr>
        <w:t>n</w:t>
      </w:r>
      <w:r w:rsidR="00D63E9C">
        <w:rPr>
          <w:rFonts w:ascii="Times New Roman" w:hAnsi="Times New Roman"/>
        </w:rPr>
        <w:t>y cultures, including the Lakota, signifies paradoxical</w:t>
      </w:r>
      <w:r w:rsidR="00F017E4">
        <w:rPr>
          <w:rFonts w:ascii="Times New Roman" w:hAnsi="Times New Roman"/>
        </w:rPr>
        <w:t xml:space="preserve"> understandings of power.</w:t>
      </w:r>
      <w:r w:rsidR="00F017E4">
        <w:rPr>
          <w:rStyle w:val="FootnoteReference"/>
          <w:rFonts w:ascii="Times New Roman" w:hAnsi="Times New Roman"/>
        </w:rPr>
        <w:footnoteReference w:id="1"/>
      </w:r>
      <w:r w:rsidR="00D63E9C">
        <w:rPr>
          <w:rFonts w:ascii="Times New Roman" w:hAnsi="Times New Roman"/>
        </w:rPr>
        <w:t xml:space="preserve"> </w:t>
      </w:r>
      <w:r w:rsidR="006062C2">
        <w:rPr>
          <w:rFonts w:ascii="Times New Roman" w:hAnsi="Times New Roman"/>
        </w:rPr>
        <w:t xml:space="preserve"> </w:t>
      </w:r>
      <w:r w:rsidR="00C87597">
        <w:rPr>
          <w:rFonts w:ascii="Times New Roman" w:hAnsi="Times New Roman"/>
        </w:rPr>
        <w:t xml:space="preserve">In a sense, their roles are at once sacred and </w:t>
      </w:r>
      <w:r w:rsidR="001A4F54">
        <w:rPr>
          <w:rFonts w:ascii="Times New Roman" w:hAnsi="Times New Roman"/>
        </w:rPr>
        <w:t xml:space="preserve">comedic. Through their contrary behaviors, they allow their community a therapeutic release from more serious events (in the time of western expansion, </w:t>
      </w:r>
      <w:r w:rsidR="001A4F54" w:rsidRPr="001A4F54">
        <w:rPr>
          <w:rFonts w:ascii="Times New Roman" w:hAnsi="Times New Roman"/>
          <w:i/>
        </w:rPr>
        <w:t>heyoka</w:t>
      </w:r>
      <w:r w:rsidR="001A4F54">
        <w:rPr>
          <w:rFonts w:ascii="Times New Roman" w:hAnsi="Times New Roman"/>
          <w:i/>
        </w:rPr>
        <w:t xml:space="preserve">s </w:t>
      </w:r>
      <w:r w:rsidR="001A4F54">
        <w:rPr>
          <w:rFonts w:ascii="Times New Roman" w:hAnsi="Times New Roman"/>
        </w:rPr>
        <w:t>frequently impersonated the white settlers as a way of alleviating, if only briefly, the suffering of their people) but their actions also serve to warn of potentially dangerous behaviors and to shed light on the truth.</w:t>
      </w:r>
    </w:p>
    <w:p w:rsidR="001A4F54" w:rsidRPr="00721963" w:rsidRDefault="001A4F54" w:rsidP="009E1AEC">
      <w:pPr>
        <w:spacing w:line="480" w:lineRule="auto"/>
        <w:ind w:left="1440"/>
        <w:rPr>
          <w:rFonts w:ascii="Times New Roman" w:hAnsi="Times New Roman"/>
        </w:rPr>
      </w:pPr>
      <w:r w:rsidRPr="00721963">
        <w:rPr>
          <w:rFonts w:ascii="Times New Roman" w:hAnsi="Times New Roman"/>
        </w:rPr>
        <w:t>These contrary actions had the effect of producing</w:t>
      </w:r>
      <w:r>
        <w:rPr>
          <w:rFonts w:ascii="Times New Roman" w:hAnsi="Times New Roman"/>
        </w:rPr>
        <w:t xml:space="preserve"> laughter among their people. "I</w:t>
      </w:r>
      <w:r w:rsidRPr="00721963">
        <w:rPr>
          <w:rFonts w:ascii="Times New Roman" w:hAnsi="Times New Roman"/>
        </w:rPr>
        <w:t>n the process of getting a good laugh at the backwards-forwards, cold-hot contraries, the people were opened to immediate experience'' (</w:t>
      </w:r>
      <w:proofErr w:type="spellStart"/>
      <w:r w:rsidRPr="00721963">
        <w:rPr>
          <w:rFonts w:ascii="Times New Roman" w:hAnsi="Times New Roman"/>
        </w:rPr>
        <w:t>Tedlock</w:t>
      </w:r>
      <w:proofErr w:type="spellEnd"/>
      <w:r w:rsidRPr="00721963">
        <w:rPr>
          <w:rFonts w:ascii="Times New Roman" w:hAnsi="Times New Roman"/>
        </w:rPr>
        <w:t xml:space="preserve"> and </w:t>
      </w:r>
      <w:proofErr w:type="spellStart"/>
      <w:r w:rsidRPr="00721963">
        <w:rPr>
          <w:rFonts w:ascii="Times New Roman" w:hAnsi="Times New Roman"/>
        </w:rPr>
        <w:t>Tedlock</w:t>
      </w:r>
      <w:proofErr w:type="spellEnd"/>
      <w:r w:rsidRPr="00721963">
        <w:rPr>
          <w:rFonts w:ascii="Times New Roman" w:hAnsi="Times New Roman"/>
        </w:rPr>
        <w:t xml:space="preserve"> 106). When </w:t>
      </w:r>
      <w:r w:rsidRPr="004529A9">
        <w:rPr>
          <w:rFonts w:ascii="Times New Roman" w:hAnsi="Times New Roman"/>
          <w:i/>
        </w:rPr>
        <w:t>heyokas</w:t>
      </w:r>
      <w:r w:rsidRPr="00721963">
        <w:rPr>
          <w:rFonts w:ascii="Times New Roman" w:hAnsi="Times New Roman"/>
        </w:rPr>
        <w:t xml:space="preserve"> performed in very solemn religious ceremonies, their antics caused the people to laugh at medicine men or holy men. This might appear to have weakened the cohesiveness of Sioux religion or community, but the opposite is true. </w:t>
      </w:r>
      <w:r w:rsidRPr="004529A9">
        <w:rPr>
          <w:rFonts w:ascii="Times New Roman" w:hAnsi="Times New Roman"/>
          <w:i/>
        </w:rPr>
        <w:t>Heyoka</w:t>
      </w:r>
      <w:r w:rsidRPr="00721963">
        <w:rPr>
          <w:rFonts w:ascii="Times New Roman" w:hAnsi="Times New Roman"/>
        </w:rPr>
        <w:t xml:space="preserve"> practices revitalized the people by showing them higher truths (</w:t>
      </w:r>
      <w:proofErr w:type="spellStart"/>
      <w:r w:rsidRPr="00721963">
        <w:rPr>
          <w:rFonts w:ascii="Times New Roman" w:hAnsi="Times New Roman"/>
        </w:rPr>
        <w:t>Tedlock</w:t>
      </w:r>
      <w:proofErr w:type="spellEnd"/>
      <w:r w:rsidRPr="00721963">
        <w:rPr>
          <w:rFonts w:ascii="Times New Roman" w:hAnsi="Times New Roman"/>
        </w:rPr>
        <w:t xml:space="preserve"> and </w:t>
      </w:r>
      <w:proofErr w:type="spellStart"/>
      <w:r w:rsidRPr="00721963">
        <w:rPr>
          <w:rFonts w:ascii="Times New Roman" w:hAnsi="Times New Roman"/>
        </w:rPr>
        <w:t>Tedlock</w:t>
      </w:r>
      <w:proofErr w:type="spellEnd"/>
      <w:r w:rsidRPr="00721963">
        <w:rPr>
          <w:rFonts w:ascii="Times New Roman" w:hAnsi="Times New Roman"/>
        </w:rPr>
        <w:t xml:space="preserve"> 109). (</w:t>
      </w:r>
      <w:proofErr w:type="spellStart"/>
      <w:r w:rsidRPr="00721963">
        <w:rPr>
          <w:rFonts w:ascii="Times New Roman" w:hAnsi="Times New Roman"/>
        </w:rPr>
        <w:t>Janik</w:t>
      </w:r>
      <w:proofErr w:type="spellEnd"/>
      <w:r w:rsidRPr="00721963">
        <w:rPr>
          <w:rFonts w:ascii="Times New Roman" w:hAnsi="Times New Roman"/>
        </w:rPr>
        <w:t xml:space="preserve"> 247)</w:t>
      </w:r>
    </w:p>
    <w:p w:rsidR="00B740D4" w:rsidRDefault="00411180" w:rsidP="009E1AEC">
      <w:pPr>
        <w:spacing w:line="480" w:lineRule="auto"/>
        <w:rPr>
          <w:rFonts w:ascii="Times New Roman" w:hAnsi="Times New Roman"/>
        </w:rPr>
      </w:pPr>
      <w:r>
        <w:rPr>
          <w:rFonts w:ascii="Times New Roman" w:hAnsi="Times New Roman"/>
        </w:rPr>
        <w:t xml:space="preserve">Like the, two-sided nature of the trickster </w:t>
      </w:r>
      <w:r w:rsidRPr="004529A9">
        <w:rPr>
          <w:rFonts w:ascii="Times New Roman" w:hAnsi="Times New Roman"/>
          <w:i/>
        </w:rPr>
        <w:t>Inktomi</w:t>
      </w:r>
      <w:r>
        <w:rPr>
          <w:rFonts w:ascii="Times New Roman" w:hAnsi="Times New Roman"/>
        </w:rPr>
        <w:t xml:space="preserve">, the </w:t>
      </w:r>
      <w:r w:rsidRPr="00411180">
        <w:rPr>
          <w:rFonts w:ascii="Times New Roman" w:hAnsi="Times New Roman"/>
          <w:i/>
        </w:rPr>
        <w:t>heyokas</w:t>
      </w:r>
      <w:r>
        <w:rPr>
          <w:rFonts w:ascii="Times New Roman" w:hAnsi="Times New Roman"/>
          <w:i/>
        </w:rPr>
        <w:t xml:space="preserve"> </w:t>
      </w:r>
      <w:r>
        <w:rPr>
          <w:rFonts w:ascii="Times New Roman" w:hAnsi="Times New Roman"/>
        </w:rPr>
        <w:t xml:space="preserve">are expected to lead lives of duality, existing as both the abnormal ‘other’ and the necessary sacrifice – the individual who brings clarity and truth to the rest of the community through a life of contraries. Black Elk, who was </w:t>
      </w:r>
      <w:proofErr w:type="gramStart"/>
      <w:r>
        <w:rPr>
          <w:rFonts w:ascii="Times New Roman" w:hAnsi="Times New Roman"/>
        </w:rPr>
        <w:t>himself</w:t>
      </w:r>
      <w:proofErr w:type="gramEnd"/>
      <w:r>
        <w:rPr>
          <w:rFonts w:ascii="Times New Roman" w:hAnsi="Times New Roman"/>
        </w:rPr>
        <w:t xml:space="preserve"> called upon to become a </w:t>
      </w:r>
      <w:r>
        <w:rPr>
          <w:rFonts w:ascii="Times New Roman" w:hAnsi="Times New Roman"/>
          <w:i/>
        </w:rPr>
        <w:t xml:space="preserve">heyoka </w:t>
      </w:r>
      <w:r>
        <w:rPr>
          <w:rFonts w:ascii="Times New Roman" w:hAnsi="Times New Roman"/>
        </w:rPr>
        <w:t xml:space="preserve">and who participated in </w:t>
      </w:r>
      <w:r>
        <w:rPr>
          <w:rFonts w:ascii="Times New Roman" w:hAnsi="Times New Roman"/>
          <w:i/>
        </w:rPr>
        <w:t xml:space="preserve">heyoka </w:t>
      </w:r>
      <w:r>
        <w:rPr>
          <w:rFonts w:ascii="Times New Roman" w:hAnsi="Times New Roman"/>
        </w:rPr>
        <w:t xml:space="preserve">ceremonies, attempts to describe the importance of the </w:t>
      </w:r>
      <w:r>
        <w:rPr>
          <w:rFonts w:ascii="Times New Roman" w:hAnsi="Times New Roman"/>
          <w:i/>
        </w:rPr>
        <w:t xml:space="preserve">heyokas </w:t>
      </w:r>
      <w:r>
        <w:rPr>
          <w:rFonts w:ascii="Times New Roman" w:hAnsi="Times New Roman"/>
        </w:rPr>
        <w:t xml:space="preserve">to </w:t>
      </w:r>
      <w:r w:rsidR="00B740D4">
        <w:rPr>
          <w:rFonts w:ascii="Times New Roman" w:hAnsi="Times New Roman"/>
        </w:rPr>
        <w:t>Lakota</w:t>
      </w:r>
      <w:r>
        <w:rPr>
          <w:rFonts w:ascii="Times New Roman" w:hAnsi="Times New Roman"/>
        </w:rPr>
        <w:t xml:space="preserve"> communities, </w:t>
      </w:r>
      <w:r w:rsidR="00C87597">
        <w:rPr>
          <w:rFonts w:ascii="Times New Roman" w:hAnsi="Times New Roman"/>
        </w:rPr>
        <w:t>“</w:t>
      </w:r>
      <w:r w:rsidR="00A01623" w:rsidRPr="00A01623">
        <w:rPr>
          <w:rFonts w:ascii="Times New Roman" w:hAnsi="Times New Roman"/>
        </w:rPr>
        <w:t>You have noticed that the truth comes into this world with two faces. One is sad with suffering, and the other l</w:t>
      </w:r>
      <w:r w:rsidR="00721963">
        <w:rPr>
          <w:rFonts w:ascii="Times New Roman" w:hAnsi="Times New Roman"/>
        </w:rPr>
        <w:t>aughs; but it is the same face,”</w:t>
      </w:r>
      <w:r w:rsidR="00A01623" w:rsidRPr="00A01623">
        <w:rPr>
          <w:rFonts w:ascii="Times New Roman" w:hAnsi="Times New Roman"/>
        </w:rPr>
        <w:t xml:space="preserve"> (</w:t>
      </w:r>
      <w:proofErr w:type="spellStart"/>
      <w:r w:rsidR="00A01623" w:rsidRPr="00A01623">
        <w:rPr>
          <w:rFonts w:ascii="Times New Roman" w:hAnsi="Times New Roman"/>
        </w:rPr>
        <w:t>Neihardt</w:t>
      </w:r>
      <w:proofErr w:type="spellEnd"/>
      <w:r w:rsidR="00A01623" w:rsidRPr="00A01623">
        <w:rPr>
          <w:rFonts w:ascii="Times New Roman" w:hAnsi="Times New Roman"/>
        </w:rPr>
        <w:t xml:space="preserve"> 149)</w:t>
      </w:r>
      <w:r w:rsidR="00B740D4">
        <w:rPr>
          <w:rFonts w:ascii="Times New Roman" w:hAnsi="Times New Roman"/>
        </w:rPr>
        <w:t>.</w:t>
      </w:r>
    </w:p>
    <w:p w:rsidR="009B3597" w:rsidRDefault="00B740D4" w:rsidP="009E1AEC">
      <w:pPr>
        <w:spacing w:line="480" w:lineRule="auto"/>
        <w:rPr>
          <w:rFonts w:ascii="Times New Roman" w:hAnsi="Times New Roman"/>
        </w:rPr>
      </w:pPr>
      <w:r>
        <w:rPr>
          <w:rFonts w:ascii="Times New Roman" w:hAnsi="Times New Roman"/>
        </w:rPr>
        <w:tab/>
        <w:t xml:space="preserve">The majority of literature on </w:t>
      </w:r>
      <w:r>
        <w:rPr>
          <w:rFonts w:ascii="Times New Roman" w:hAnsi="Times New Roman"/>
          <w:i/>
        </w:rPr>
        <w:t xml:space="preserve">heyokas </w:t>
      </w:r>
      <w:r>
        <w:rPr>
          <w:rFonts w:ascii="Times New Roman" w:hAnsi="Times New Roman"/>
        </w:rPr>
        <w:t xml:space="preserve">and </w:t>
      </w:r>
      <w:r w:rsidRPr="004529A9">
        <w:rPr>
          <w:rFonts w:ascii="Times New Roman" w:hAnsi="Times New Roman"/>
          <w:i/>
        </w:rPr>
        <w:t>Inktomi</w:t>
      </w:r>
      <w:r>
        <w:rPr>
          <w:rFonts w:ascii="Times New Roman" w:hAnsi="Times New Roman"/>
        </w:rPr>
        <w:t xml:space="preserve"> </w:t>
      </w:r>
      <w:r w:rsidR="00BB6653">
        <w:rPr>
          <w:rFonts w:ascii="Times New Roman" w:hAnsi="Times New Roman"/>
        </w:rPr>
        <w:t xml:space="preserve">does not draw direct connections between the two.  </w:t>
      </w:r>
      <w:r w:rsidR="00BB6653" w:rsidRPr="004529A9">
        <w:rPr>
          <w:rFonts w:ascii="Times New Roman" w:hAnsi="Times New Roman"/>
          <w:i/>
        </w:rPr>
        <w:t>Inktomi</w:t>
      </w:r>
      <w:r w:rsidR="00BB6653">
        <w:rPr>
          <w:rFonts w:ascii="Times New Roman" w:hAnsi="Times New Roman"/>
        </w:rPr>
        <w:t xml:space="preserve"> is a trickster, a god who visits both his fellow gods and men only to lead them to paths of immorality and shame, </w:t>
      </w:r>
      <w:proofErr w:type="gramStart"/>
      <w:r w:rsidR="00BB6653">
        <w:rPr>
          <w:rFonts w:ascii="Times New Roman" w:hAnsi="Times New Roman"/>
        </w:rPr>
        <w:t>then</w:t>
      </w:r>
      <w:proofErr w:type="gramEnd"/>
      <w:r w:rsidR="00BB6653">
        <w:rPr>
          <w:rFonts w:ascii="Times New Roman" w:hAnsi="Times New Roman"/>
        </w:rPr>
        <w:t xml:space="preserve"> laugh at the results. </w:t>
      </w:r>
      <w:r w:rsidR="00BB6653">
        <w:rPr>
          <w:rFonts w:ascii="Times New Roman" w:hAnsi="Times New Roman"/>
          <w:i/>
        </w:rPr>
        <w:t xml:space="preserve">Heyokas </w:t>
      </w:r>
      <w:r w:rsidR="00BB6653">
        <w:rPr>
          <w:rFonts w:ascii="Times New Roman" w:hAnsi="Times New Roman"/>
        </w:rPr>
        <w:t xml:space="preserve">are sacred individuals whose contrary and often comical behavior is seen as necessary to the health of the communities in which they live. </w:t>
      </w:r>
      <w:r w:rsidR="00BB6653">
        <w:rPr>
          <w:rFonts w:ascii="Times New Roman" w:hAnsi="Times New Roman"/>
          <w:i/>
        </w:rPr>
        <w:t xml:space="preserve">Heyokas </w:t>
      </w:r>
      <w:r w:rsidR="004529A9">
        <w:rPr>
          <w:rFonts w:ascii="Times New Roman" w:hAnsi="Times New Roman"/>
        </w:rPr>
        <w:t>receive</w:t>
      </w:r>
      <w:r w:rsidR="00BB6653">
        <w:rPr>
          <w:rFonts w:ascii="Times New Roman" w:hAnsi="Times New Roman"/>
        </w:rPr>
        <w:t xml:space="preserve"> their visions from the thunderbird, the thunder god, or sometimes, just </w:t>
      </w:r>
      <w:r w:rsidR="00BB6653" w:rsidRPr="00BB6653">
        <w:rPr>
          <w:rFonts w:ascii="Times New Roman" w:hAnsi="Times New Roman"/>
          <w:i/>
        </w:rPr>
        <w:t>Thunder</w:t>
      </w:r>
      <w:r w:rsidR="00BB6653">
        <w:rPr>
          <w:rFonts w:ascii="Times New Roman" w:hAnsi="Times New Roman"/>
        </w:rPr>
        <w:t xml:space="preserve">.  While some myths may reference both as if there exists some hierarchy of power: </w:t>
      </w:r>
      <w:r w:rsidR="00BB6653" w:rsidRPr="00BB6653">
        <w:rPr>
          <w:rFonts w:ascii="Times New Roman" w:hAnsi="Times New Roman"/>
        </w:rPr>
        <w:t xml:space="preserve">"The Thunderbird is your enemy … </w:t>
      </w:r>
      <w:proofErr w:type="spellStart"/>
      <w:r w:rsidR="00BB6653" w:rsidRPr="00BB6653">
        <w:rPr>
          <w:rFonts w:ascii="Times New Roman" w:hAnsi="Times New Roman"/>
          <w:i/>
        </w:rPr>
        <w:t>Waziya</w:t>
      </w:r>
      <w:proofErr w:type="spellEnd"/>
      <w:r w:rsidR="00BB6653" w:rsidRPr="00BB6653">
        <w:rPr>
          <w:rFonts w:ascii="Times New Roman" w:hAnsi="Times New Roman"/>
        </w:rPr>
        <w:t xml:space="preserve"> and </w:t>
      </w:r>
      <w:r w:rsidR="00BB6653" w:rsidRPr="00BB6653">
        <w:rPr>
          <w:rFonts w:ascii="Times New Roman" w:hAnsi="Times New Roman"/>
          <w:i/>
        </w:rPr>
        <w:t>Inktomi</w:t>
      </w:r>
      <w:r w:rsidR="00BB6653" w:rsidRPr="00BB6653">
        <w:rPr>
          <w:rFonts w:ascii="Times New Roman" w:hAnsi="Times New Roman"/>
        </w:rPr>
        <w:t xml:space="preserve"> are its friends and </w:t>
      </w:r>
      <w:r w:rsidR="00BB6653" w:rsidRPr="00BB6653">
        <w:rPr>
          <w:rFonts w:ascii="Times New Roman" w:hAnsi="Times New Roman"/>
          <w:i/>
        </w:rPr>
        <w:t>Heyoka</w:t>
      </w:r>
      <w:r w:rsidR="00BB6653" w:rsidRPr="00BB6653">
        <w:rPr>
          <w:rFonts w:ascii="Times New Roman" w:hAnsi="Times New Roman"/>
        </w:rPr>
        <w:t xml:space="preserve"> and </w:t>
      </w:r>
      <w:proofErr w:type="spellStart"/>
      <w:r w:rsidR="00BB6653" w:rsidRPr="00BB6653">
        <w:rPr>
          <w:rFonts w:ascii="Times New Roman" w:hAnsi="Times New Roman"/>
          <w:i/>
        </w:rPr>
        <w:t>Iya</w:t>
      </w:r>
      <w:proofErr w:type="spellEnd"/>
      <w:r w:rsidR="00BB6653" w:rsidRPr="00BB6653">
        <w:rPr>
          <w:rFonts w:ascii="Times New Roman" w:hAnsi="Times New Roman"/>
        </w:rPr>
        <w:t xml:space="preserve"> will do its bidding. </w:t>
      </w:r>
      <w:r w:rsidR="00BB6653">
        <w:rPr>
          <w:rFonts w:ascii="Times New Roman" w:hAnsi="Times New Roman"/>
        </w:rPr>
        <w:t xml:space="preserve"> </w:t>
      </w:r>
      <w:r w:rsidR="00BB6653" w:rsidRPr="00BB6653">
        <w:rPr>
          <w:rFonts w:ascii="Times New Roman" w:hAnsi="Times New Roman"/>
        </w:rPr>
        <w:t>It will plague you wit</w:t>
      </w:r>
      <w:r w:rsidR="004529A9">
        <w:rPr>
          <w:rFonts w:ascii="Times New Roman" w:hAnsi="Times New Roman"/>
        </w:rPr>
        <w:t xml:space="preserve">h these evil ones" (Walker 126), </w:t>
      </w:r>
      <w:r w:rsidR="004529A9">
        <w:rPr>
          <w:rFonts w:ascii="Times New Roman" w:hAnsi="Times New Roman"/>
          <w:i/>
        </w:rPr>
        <w:t>Inktomi</w:t>
      </w:r>
      <w:r w:rsidR="004529A9">
        <w:rPr>
          <w:rFonts w:ascii="Times New Roman" w:hAnsi="Times New Roman"/>
        </w:rPr>
        <w:t xml:space="preserve"> is never directly responsible for the visions of the </w:t>
      </w:r>
      <w:r w:rsidR="004529A9">
        <w:rPr>
          <w:rFonts w:ascii="Times New Roman" w:hAnsi="Times New Roman"/>
          <w:i/>
        </w:rPr>
        <w:t>heyokas</w:t>
      </w:r>
      <w:r w:rsidR="004529A9">
        <w:rPr>
          <w:rFonts w:ascii="Times New Roman" w:hAnsi="Times New Roman"/>
        </w:rPr>
        <w:t xml:space="preserve"> nor is he present in their ceremonies. </w:t>
      </w:r>
      <w:r w:rsidR="005C2C69">
        <w:rPr>
          <w:rFonts w:ascii="Times New Roman" w:hAnsi="Times New Roman"/>
        </w:rPr>
        <w:t xml:space="preserve">However, there are </w:t>
      </w:r>
      <w:proofErr w:type="gramStart"/>
      <w:r w:rsidR="005C2C69">
        <w:rPr>
          <w:rFonts w:ascii="Times New Roman" w:hAnsi="Times New Roman"/>
        </w:rPr>
        <w:t>parallels which</w:t>
      </w:r>
      <w:proofErr w:type="gramEnd"/>
      <w:r w:rsidR="005C2C69">
        <w:rPr>
          <w:rFonts w:ascii="Times New Roman" w:hAnsi="Times New Roman"/>
        </w:rPr>
        <w:t xml:space="preserve"> can be drawn between both </w:t>
      </w:r>
      <w:r w:rsidR="005C2C69" w:rsidRPr="005C2C69">
        <w:rPr>
          <w:rFonts w:ascii="Times New Roman" w:hAnsi="Times New Roman"/>
          <w:i/>
        </w:rPr>
        <w:t>Inktomi</w:t>
      </w:r>
      <w:r w:rsidR="005C2C69">
        <w:rPr>
          <w:rFonts w:ascii="Times New Roman" w:hAnsi="Times New Roman"/>
        </w:rPr>
        <w:t xml:space="preserve"> and the </w:t>
      </w:r>
      <w:r w:rsidR="005C2C69" w:rsidRPr="005C2C69">
        <w:rPr>
          <w:rFonts w:ascii="Times New Roman" w:hAnsi="Times New Roman"/>
          <w:i/>
        </w:rPr>
        <w:t>heyoka’s</w:t>
      </w:r>
      <w:r w:rsidR="005C2C69">
        <w:rPr>
          <w:rFonts w:ascii="Times New Roman" w:hAnsi="Times New Roman"/>
        </w:rPr>
        <w:t xml:space="preserve"> roles within Lakota communities.  In the previously mentioned </w:t>
      </w:r>
      <w:r w:rsidR="00756C5F">
        <w:rPr>
          <w:rFonts w:ascii="Times New Roman" w:hAnsi="Times New Roman"/>
        </w:rPr>
        <w:t>myth,</w:t>
      </w:r>
      <w:r w:rsidR="005C2C69">
        <w:rPr>
          <w:rFonts w:ascii="Times New Roman" w:hAnsi="Times New Roman"/>
        </w:rPr>
        <w:t xml:space="preserve"> “When the People Laughed at the Moon,” </w:t>
      </w:r>
      <w:r w:rsidR="005C2C69">
        <w:rPr>
          <w:rFonts w:ascii="Times New Roman" w:hAnsi="Times New Roman"/>
          <w:i/>
        </w:rPr>
        <w:t>Inktomi</w:t>
      </w:r>
      <w:r w:rsidR="005C2C69">
        <w:rPr>
          <w:rFonts w:ascii="Times New Roman" w:hAnsi="Times New Roman"/>
        </w:rPr>
        <w:t xml:space="preserve"> enacts vengeance due to what he has perceived as poor treatment and a lack of recognition, “</w:t>
      </w:r>
      <w:r w:rsidR="005C2C69" w:rsidRPr="005C2C69">
        <w:rPr>
          <w:rFonts w:ascii="Times New Roman" w:hAnsi="Times New Roman"/>
        </w:rPr>
        <w:t xml:space="preserve">But because I was born of </w:t>
      </w:r>
      <w:proofErr w:type="spellStart"/>
      <w:r w:rsidR="005C2C69" w:rsidRPr="005C2C69">
        <w:rPr>
          <w:rFonts w:ascii="Times New Roman" w:hAnsi="Times New Roman"/>
          <w:i/>
        </w:rPr>
        <w:t>Wakinyan</w:t>
      </w:r>
      <w:proofErr w:type="spellEnd"/>
      <w:r w:rsidR="005C2C69" w:rsidRPr="005C2C69">
        <w:rPr>
          <w:rFonts w:ascii="Times New Roman" w:hAnsi="Times New Roman"/>
        </w:rPr>
        <w:t>, the God who has no shape, my shape is queer and all regard me as a clown. What I do to please others is made a sport. I am weary of being the s</w:t>
      </w:r>
      <w:r w:rsidR="005C2C69">
        <w:rPr>
          <w:rFonts w:ascii="Times New Roman" w:hAnsi="Times New Roman"/>
        </w:rPr>
        <w:t>port of the Gods and of mankind,”</w:t>
      </w:r>
      <w:r w:rsidR="005C2C69" w:rsidRPr="005C2C69">
        <w:rPr>
          <w:rFonts w:ascii="Times New Roman" w:hAnsi="Times New Roman"/>
        </w:rPr>
        <w:t xml:space="preserve"> (Walker 55)</w:t>
      </w:r>
      <w:r w:rsidR="005C2C69">
        <w:rPr>
          <w:rFonts w:ascii="Times New Roman" w:hAnsi="Times New Roman"/>
        </w:rPr>
        <w:t xml:space="preserve">. </w:t>
      </w:r>
      <w:r w:rsidR="00756C5F">
        <w:rPr>
          <w:rFonts w:ascii="Times New Roman" w:hAnsi="Times New Roman"/>
        </w:rPr>
        <w:t xml:space="preserve"> </w:t>
      </w:r>
      <w:r w:rsidR="005C2C69">
        <w:rPr>
          <w:rFonts w:ascii="Times New Roman" w:hAnsi="Times New Roman"/>
          <w:i/>
        </w:rPr>
        <w:t>Inktomi</w:t>
      </w:r>
      <w:r w:rsidR="005C2C69">
        <w:rPr>
          <w:rFonts w:ascii="Times New Roman" w:hAnsi="Times New Roman"/>
        </w:rPr>
        <w:t xml:space="preserve"> calls himself a clown, mourns his life of isolation and mockery, </w:t>
      </w:r>
      <w:proofErr w:type="gramStart"/>
      <w:r w:rsidR="005C2C69">
        <w:rPr>
          <w:rFonts w:ascii="Times New Roman" w:hAnsi="Times New Roman"/>
        </w:rPr>
        <w:t>then</w:t>
      </w:r>
      <w:proofErr w:type="gramEnd"/>
      <w:r w:rsidR="005C2C69">
        <w:rPr>
          <w:rFonts w:ascii="Times New Roman" w:hAnsi="Times New Roman"/>
        </w:rPr>
        <w:t xml:space="preserve"> condemns the rest of the world to face a similar </w:t>
      </w:r>
      <w:r w:rsidR="009B3597">
        <w:rPr>
          <w:rFonts w:ascii="Times New Roman" w:hAnsi="Times New Roman"/>
        </w:rPr>
        <w:t>fate</w:t>
      </w:r>
      <w:r w:rsidR="005C2C69">
        <w:rPr>
          <w:rFonts w:ascii="Times New Roman" w:hAnsi="Times New Roman"/>
        </w:rPr>
        <w:t>.  The lines can be read a</w:t>
      </w:r>
      <w:r w:rsidR="009B3597">
        <w:rPr>
          <w:rFonts w:ascii="Times New Roman" w:hAnsi="Times New Roman"/>
        </w:rPr>
        <w:t>s a</w:t>
      </w:r>
      <w:r w:rsidR="005C2C69">
        <w:rPr>
          <w:rFonts w:ascii="Times New Roman" w:hAnsi="Times New Roman"/>
        </w:rPr>
        <w:t xml:space="preserve"> description of the </w:t>
      </w:r>
      <w:r w:rsidR="005C2C69">
        <w:rPr>
          <w:rFonts w:ascii="Times New Roman" w:hAnsi="Times New Roman"/>
          <w:i/>
        </w:rPr>
        <w:t xml:space="preserve">heyoka’s </w:t>
      </w:r>
      <w:r w:rsidR="009B3597">
        <w:rPr>
          <w:rFonts w:ascii="Times New Roman" w:hAnsi="Times New Roman"/>
        </w:rPr>
        <w:t xml:space="preserve">role in the community— </w:t>
      </w:r>
      <w:r w:rsidR="009B3597" w:rsidRPr="009B3597">
        <w:rPr>
          <w:rFonts w:ascii="Times New Roman" w:hAnsi="Times New Roman"/>
          <w:i/>
        </w:rPr>
        <w:t>heyokas</w:t>
      </w:r>
      <w:r w:rsidR="005C2C69">
        <w:rPr>
          <w:rFonts w:ascii="Times New Roman" w:hAnsi="Times New Roman"/>
        </w:rPr>
        <w:t xml:space="preserve"> must remove </w:t>
      </w:r>
      <w:r w:rsidR="009B3597">
        <w:rPr>
          <w:rFonts w:ascii="Times New Roman" w:hAnsi="Times New Roman"/>
        </w:rPr>
        <w:t>themselves</w:t>
      </w:r>
      <w:r w:rsidR="00756C5F">
        <w:rPr>
          <w:rFonts w:ascii="Times New Roman" w:hAnsi="Times New Roman"/>
        </w:rPr>
        <w:t xml:space="preserve"> from society, must make a mockery of traditional behaviors, must be subject to t</w:t>
      </w:r>
      <w:r w:rsidR="009B3597">
        <w:rPr>
          <w:rFonts w:ascii="Times New Roman" w:hAnsi="Times New Roman"/>
        </w:rPr>
        <w:t>he ridicule of the community they serve</w:t>
      </w:r>
      <w:r w:rsidR="00756C5F">
        <w:rPr>
          <w:rFonts w:ascii="Times New Roman" w:hAnsi="Times New Roman"/>
        </w:rPr>
        <w:t xml:space="preserve">. </w:t>
      </w:r>
      <w:r w:rsidR="00721963">
        <w:rPr>
          <w:rFonts w:ascii="Times New Roman" w:hAnsi="Times New Roman"/>
        </w:rPr>
        <w:t>“</w:t>
      </w:r>
      <w:r w:rsidR="009B3597">
        <w:rPr>
          <w:rFonts w:ascii="Times New Roman" w:hAnsi="Times New Roman"/>
        </w:rPr>
        <w:t>’</w:t>
      </w:r>
      <w:r w:rsidR="00721963" w:rsidRPr="00721963">
        <w:rPr>
          <w:rFonts w:ascii="Times New Roman" w:hAnsi="Times New Roman"/>
        </w:rPr>
        <w:t xml:space="preserve">The </w:t>
      </w:r>
      <w:r w:rsidR="00721963" w:rsidRPr="00756C5F">
        <w:rPr>
          <w:rFonts w:ascii="Times New Roman" w:hAnsi="Times New Roman"/>
          <w:i/>
        </w:rPr>
        <w:t>heyoka</w:t>
      </w:r>
      <w:r w:rsidR="00721963" w:rsidRPr="00721963">
        <w:rPr>
          <w:rFonts w:ascii="Times New Roman" w:hAnsi="Times New Roman"/>
        </w:rPr>
        <w:t xml:space="preserve"> was often a lonely person— avoided</w:t>
      </w:r>
      <w:r w:rsidR="00411180">
        <w:rPr>
          <w:rFonts w:ascii="Times New Roman" w:hAnsi="Times New Roman"/>
        </w:rPr>
        <w:t xml:space="preserve"> and ridiculed by other people.’</w:t>
      </w:r>
      <w:r w:rsidR="00721963" w:rsidRPr="00721963">
        <w:rPr>
          <w:rFonts w:ascii="Times New Roman" w:hAnsi="Times New Roman"/>
        </w:rPr>
        <w:t xml:space="preserve"> </w:t>
      </w:r>
      <w:proofErr w:type="gramStart"/>
      <w:r w:rsidR="00721963" w:rsidRPr="00721963">
        <w:rPr>
          <w:rFonts w:ascii="Times New Roman" w:hAnsi="Times New Roman"/>
        </w:rPr>
        <w:t>(</w:t>
      </w:r>
      <w:proofErr w:type="spellStart"/>
      <w:r w:rsidR="00721963" w:rsidRPr="00721963">
        <w:rPr>
          <w:rFonts w:ascii="Times New Roman" w:hAnsi="Times New Roman"/>
        </w:rPr>
        <w:t>Hassrick</w:t>
      </w:r>
      <w:proofErr w:type="spellEnd"/>
      <w:r w:rsidR="00721963" w:rsidRPr="00721963">
        <w:rPr>
          <w:rFonts w:ascii="Times New Roman" w:hAnsi="Times New Roman"/>
        </w:rPr>
        <w:t xml:space="preserve"> 272).</w:t>
      </w:r>
      <w:proofErr w:type="gramEnd"/>
      <w:r w:rsidR="00721963" w:rsidRPr="00721963">
        <w:rPr>
          <w:rFonts w:ascii="Times New Roman" w:hAnsi="Times New Roman"/>
        </w:rPr>
        <w:t xml:space="preserve"> A </w:t>
      </w:r>
      <w:r w:rsidR="00721963" w:rsidRPr="00756C5F">
        <w:rPr>
          <w:rFonts w:ascii="Times New Roman" w:hAnsi="Times New Roman"/>
          <w:i/>
        </w:rPr>
        <w:t>heyoka</w:t>
      </w:r>
      <w:r w:rsidR="00721963" w:rsidRPr="00721963">
        <w:rPr>
          <w:rFonts w:ascii="Times New Roman" w:hAnsi="Times New Roman"/>
        </w:rPr>
        <w:t xml:space="preserve"> used his power to save his people from death at the hands of the Thunder-beings, yet he received </w:t>
      </w:r>
      <w:r w:rsidR="00756C5F">
        <w:rPr>
          <w:rFonts w:ascii="Times New Roman" w:hAnsi="Times New Roman"/>
        </w:rPr>
        <w:t>nothing in return save ridicule,</w:t>
      </w:r>
      <w:r w:rsidR="00721963">
        <w:rPr>
          <w:rFonts w:ascii="Times New Roman" w:hAnsi="Times New Roman"/>
        </w:rPr>
        <w:t>”</w:t>
      </w:r>
      <w:r w:rsidR="00721963" w:rsidRPr="00721963">
        <w:rPr>
          <w:rFonts w:ascii="Times New Roman" w:hAnsi="Times New Roman"/>
        </w:rPr>
        <w:t xml:space="preserve"> (</w:t>
      </w:r>
      <w:proofErr w:type="spellStart"/>
      <w:r w:rsidR="00721963" w:rsidRPr="00721963">
        <w:rPr>
          <w:rFonts w:ascii="Times New Roman" w:hAnsi="Times New Roman"/>
        </w:rPr>
        <w:t>Janik</w:t>
      </w:r>
      <w:proofErr w:type="spellEnd"/>
      <w:r w:rsidR="00721963" w:rsidRPr="00721963">
        <w:rPr>
          <w:rFonts w:ascii="Times New Roman" w:hAnsi="Times New Roman"/>
        </w:rPr>
        <w:t xml:space="preserve"> 248)</w:t>
      </w:r>
      <w:r w:rsidR="00756C5F">
        <w:rPr>
          <w:rFonts w:ascii="Times New Roman" w:hAnsi="Times New Roman"/>
        </w:rPr>
        <w:t xml:space="preserve">.  In a way, the </w:t>
      </w:r>
      <w:r w:rsidR="00756C5F">
        <w:rPr>
          <w:rFonts w:ascii="Times New Roman" w:hAnsi="Times New Roman"/>
          <w:i/>
        </w:rPr>
        <w:t xml:space="preserve">heyoka </w:t>
      </w:r>
      <w:r w:rsidR="00756C5F" w:rsidRPr="00756C5F">
        <w:rPr>
          <w:rFonts w:ascii="Times New Roman" w:hAnsi="Times New Roman"/>
        </w:rPr>
        <w:t>became the</w:t>
      </w:r>
      <w:r w:rsidR="00756C5F">
        <w:rPr>
          <w:rFonts w:ascii="Times New Roman" w:hAnsi="Times New Roman"/>
          <w:i/>
        </w:rPr>
        <w:t xml:space="preserve"> </w:t>
      </w:r>
      <w:r w:rsidR="00756C5F">
        <w:rPr>
          <w:rFonts w:ascii="Times New Roman" w:hAnsi="Times New Roman"/>
        </w:rPr>
        <w:t xml:space="preserve">living embodiment of </w:t>
      </w:r>
      <w:r w:rsidR="00756C5F">
        <w:rPr>
          <w:rFonts w:ascii="Times New Roman" w:hAnsi="Times New Roman"/>
          <w:i/>
        </w:rPr>
        <w:t>Inktomi</w:t>
      </w:r>
      <w:r w:rsidR="00756C5F" w:rsidRPr="00756C5F">
        <w:rPr>
          <w:rFonts w:ascii="Times New Roman" w:hAnsi="Times New Roman"/>
          <w:i/>
        </w:rPr>
        <w:t>’s</w:t>
      </w:r>
      <w:r w:rsidR="00756C5F">
        <w:rPr>
          <w:rFonts w:ascii="Times New Roman" w:hAnsi="Times New Roman"/>
          <w:i/>
        </w:rPr>
        <w:t xml:space="preserve"> </w:t>
      </w:r>
      <w:r w:rsidR="00756C5F">
        <w:rPr>
          <w:rFonts w:ascii="Times New Roman" w:hAnsi="Times New Roman"/>
        </w:rPr>
        <w:t xml:space="preserve">curse for they must suffer his isolation and censure in order to ensure the safety and </w:t>
      </w:r>
      <w:proofErr w:type="gramStart"/>
      <w:r w:rsidR="00756C5F">
        <w:rPr>
          <w:rFonts w:ascii="Times New Roman" w:hAnsi="Times New Roman"/>
        </w:rPr>
        <w:t>well-being</w:t>
      </w:r>
      <w:proofErr w:type="gramEnd"/>
      <w:r w:rsidR="00756C5F">
        <w:rPr>
          <w:rFonts w:ascii="Times New Roman" w:hAnsi="Times New Roman"/>
        </w:rPr>
        <w:t xml:space="preserve"> of their communities (dangers, which are represented by both lightening and amoral</w:t>
      </w:r>
      <w:r w:rsidR="009B3597">
        <w:rPr>
          <w:rFonts w:ascii="Times New Roman" w:hAnsi="Times New Roman"/>
        </w:rPr>
        <w:t xml:space="preserve"> behavior).</w:t>
      </w:r>
    </w:p>
    <w:p w:rsidR="00377839" w:rsidRDefault="009B3597" w:rsidP="009E1AEC">
      <w:pPr>
        <w:spacing w:line="480" w:lineRule="auto"/>
        <w:rPr>
          <w:rFonts w:ascii="Times New Roman" w:hAnsi="Times New Roman"/>
        </w:rPr>
      </w:pPr>
      <w:r>
        <w:rPr>
          <w:rFonts w:ascii="Times New Roman" w:hAnsi="Times New Roman"/>
        </w:rPr>
        <w:tab/>
        <w:t xml:space="preserve">What </w:t>
      </w:r>
      <w:proofErr w:type="gramStart"/>
      <w:r>
        <w:rPr>
          <w:rFonts w:ascii="Times New Roman" w:hAnsi="Times New Roman"/>
        </w:rPr>
        <w:t>seem</w:t>
      </w:r>
      <w:proofErr w:type="gramEnd"/>
      <w:r>
        <w:rPr>
          <w:rFonts w:ascii="Times New Roman" w:hAnsi="Times New Roman"/>
        </w:rPr>
        <w:t xml:space="preserve"> most pertinent, particularly for the use of this class, is how the discussion of </w:t>
      </w:r>
      <w:r>
        <w:rPr>
          <w:rFonts w:ascii="Times New Roman" w:hAnsi="Times New Roman"/>
          <w:i/>
        </w:rPr>
        <w:t xml:space="preserve">Inktomi </w:t>
      </w:r>
      <w:r>
        <w:rPr>
          <w:rFonts w:ascii="Times New Roman" w:hAnsi="Times New Roman"/>
        </w:rPr>
        <w:t xml:space="preserve">and </w:t>
      </w:r>
      <w:r>
        <w:rPr>
          <w:rFonts w:ascii="Times New Roman" w:hAnsi="Times New Roman"/>
          <w:i/>
        </w:rPr>
        <w:t>heyokas</w:t>
      </w:r>
      <w:r>
        <w:rPr>
          <w:rFonts w:ascii="Times New Roman" w:hAnsi="Times New Roman"/>
        </w:rPr>
        <w:t xml:space="preserve"> allows for specific interpretations of responses to suffering within Lakota traditions.  Returning </w:t>
      </w:r>
      <w:r w:rsidR="00377839">
        <w:rPr>
          <w:rFonts w:ascii="Times New Roman" w:hAnsi="Times New Roman"/>
        </w:rPr>
        <w:t xml:space="preserve">to </w:t>
      </w:r>
      <w:r>
        <w:rPr>
          <w:rFonts w:ascii="Times New Roman" w:hAnsi="Times New Roman"/>
        </w:rPr>
        <w:t xml:space="preserve">the aforementioned Black Elk quotation, the reader will notice the degree to which suffering and laughter/joy are intertwined— they are two sides of the “same face,” both necessary in order to achieve / perceive truth. </w:t>
      </w:r>
      <w:r w:rsidR="00B77CB2">
        <w:rPr>
          <w:rFonts w:ascii="Times New Roman" w:hAnsi="Times New Roman"/>
        </w:rPr>
        <w:t xml:space="preserve"> In this manner, the </w:t>
      </w:r>
      <w:r w:rsidR="00B77CB2">
        <w:rPr>
          <w:rFonts w:ascii="Times New Roman" w:hAnsi="Times New Roman"/>
          <w:i/>
        </w:rPr>
        <w:t xml:space="preserve">heyoka </w:t>
      </w:r>
      <w:r w:rsidR="00B77CB2">
        <w:rPr>
          <w:rFonts w:ascii="Times New Roman" w:hAnsi="Times New Roman"/>
        </w:rPr>
        <w:t>represent the importance / natural existence of suffering to the Lakota people.  Suffering and its other half, laughter, are always present and always necessary.  Perceiving truth becomes impossible without both sides and those individuals who sacrifice their lives</w:t>
      </w:r>
      <w:r w:rsidR="00377839">
        <w:rPr>
          <w:rStyle w:val="FootnoteReference"/>
          <w:rFonts w:ascii="Times New Roman" w:hAnsi="Times New Roman"/>
        </w:rPr>
        <w:footnoteReference w:id="2"/>
      </w:r>
      <w:r w:rsidR="00B77CB2">
        <w:rPr>
          <w:rFonts w:ascii="Times New Roman" w:hAnsi="Times New Roman"/>
        </w:rPr>
        <w:t xml:space="preserve"> to provide both</w:t>
      </w:r>
      <w:r w:rsidR="00377839">
        <w:rPr>
          <w:rFonts w:ascii="Times New Roman" w:hAnsi="Times New Roman"/>
        </w:rPr>
        <w:t xml:space="preserve"> must themselves suffer in their isolation and through the ridicule of their communities.  </w:t>
      </w:r>
    </w:p>
    <w:p w:rsidR="00A01623" w:rsidRPr="00756C5F" w:rsidRDefault="00377839" w:rsidP="00E76EB0">
      <w:pPr>
        <w:spacing w:line="480" w:lineRule="auto"/>
        <w:ind w:firstLine="720"/>
        <w:rPr>
          <w:rFonts w:ascii="Times New Roman" w:hAnsi="Times New Roman"/>
        </w:rPr>
      </w:pPr>
      <w:r>
        <w:rPr>
          <w:rFonts w:ascii="Times New Roman" w:hAnsi="Times New Roman"/>
        </w:rPr>
        <w:t xml:space="preserve">In modern times, there are few traditional </w:t>
      </w:r>
      <w:r>
        <w:rPr>
          <w:rFonts w:ascii="Times New Roman" w:hAnsi="Times New Roman"/>
          <w:i/>
        </w:rPr>
        <w:t xml:space="preserve">heyokas </w:t>
      </w:r>
      <w:r>
        <w:rPr>
          <w:rFonts w:ascii="Times New Roman" w:hAnsi="Times New Roman"/>
        </w:rPr>
        <w:t xml:space="preserve">remaining. With the loss of tribal lands and the inability to practice ceremonies, the role of </w:t>
      </w:r>
      <w:r>
        <w:rPr>
          <w:rFonts w:ascii="Times New Roman" w:hAnsi="Times New Roman"/>
          <w:i/>
        </w:rPr>
        <w:t>heyokas</w:t>
      </w:r>
      <w:r w:rsidR="00E76EB0">
        <w:rPr>
          <w:rFonts w:ascii="Times New Roman" w:hAnsi="Times New Roman"/>
        </w:rPr>
        <w:t xml:space="preserve"> has adapted and, to some extent, diminished. One account of a 1952 </w:t>
      </w:r>
      <w:proofErr w:type="spellStart"/>
      <w:r w:rsidR="00E76EB0">
        <w:rPr>
          <w:rFonts w:ascii="Times New Roman" w:hAnsi="Times New Roman"/>
        </w:rPr>
        <w:t>pow</w:t>
      </w:r>
      <w:proofErr w:type="spellEnd"/>
      <w:r w:rsidR="00E76EB0">
        <w:rPr>
          <w:rFonts w:ascii="Times New Roman" w:hAnsi="Times New Roman"/>
        </w:rPr>
        <w:t xml:space="preserve">-wow describes </w:t>
      </w:r>
      <w:proofErr w:type="gramStart"/>
      <w:r w:rsidR="00E76EB0">
        <w:rPr>
          <w:rFonts w:ascii="Times New Roman" w:hAnsi="Times New Roman"/>
        </w:rPr>
        <w:t xml:space="preserve">a </w:t>
      </w:r>
      <w:r w:rsidR="009E1AEC">
        <w:rPr>
          <w:rFonts w:ascii="Times New Roman" w:hAnsi="Times New Roman"/>
        </w:rPr>
        <w:t xml:space="preserve">female </w:t>
      </w:r>
      <w:r w:rsidR="009E1AEC">
        <w:rPr>
          <w:rFonts w:ascii="Times New Roman" w:hAnsi="Times New Roman"/>
          <w:i/>
        </w:rPr>
        <w:t xml:space="preserve">heyoka </w:t>
      </w:r>
      <w:r w:rsidR="009E1AEC">
        <w:rPr>
          <w:rFonts w:ascii="Times New Roman" w:hAnsi="Times New Roman"/>
        </w:rPr>
        <w:t>who “</w:t>
      </w:r>
      <w:r w:rsidR="009E1AEC" w:rsidRPr="009E1AEC">
        <w:rPr>
          <w:rFonts w:ascii="Times New Roman" w:hAnsi="Times New Roman"/>
        </w:rPr>
        <w:t>dressed in high heels and a short dress and mock</w:t>
      </w:r>
      <w:r w:rsidR="009E1AEC">
        <w:rPr>
          <w:rFonts w:ascii="Times New Roman" w:hAnsi="Times New Roman"/>
        </w:rPr>
        <w:t>ed the behavior of white women,”</w:t>
      </w:r>
      <w:proofErr w:type="gramEnd"/>
      <w:r w:rsidR="009E1AEC">
        <w:rPr>
          <w:rFonts w:ascii="Times New Roman" w:hAnsi="Times New Roman"/>
        </w:rPr>
        <w:t xml:space="preserve"> (Howard 257)</w:t>
      </w:r>
      <w:r w:rsidR="00E76EB0">
        <w:rPr>
          <w:rFonts w:ascii="Times New Roman" w:hAnsi="Times New Roman"/>
        </w:rPr>
        <w:t xml:space="preserve">.  While perhaps not the ceremony of suffering and comedy of the past, the behavior of modern </w:t>
      </w:r>
      <w:r w:rsidR="00E76EB0">
        <w:rPr>
          <w:rFonts w:ascii="Times New Roman" w:hAnsi="Times New Roman"/>
          <w:i/>
        </w:rPr>
        <w:t>heyoka</w:t>
      </w:r>
      <w:r w:rsidR="00E76EB0">
        <w:rPr>
          <w:rFonts w:ascii="Times New Roman" w:hAnsi="Times New Roman"/>
        </w:rPr>
        <w:t xml:space="preserve"> still exists as a response to suffering— in this case, oppression and forced acculturation by the white community. The sentiment expressed by </w:t>
      </w:r>
      <w:r w:rsidR="00E76EB0" w:rsidRPr="00E76EB0">
        <w:rPr>
          <w:rFonts w:ascii="Times New Roman" w:hAnsi="Times New Roman"/>
          <w:i/>
        </w:rPr>
        <w:t>Inktomi</w:t>
      </w:r>
      <w:r w:rsidR="00E76EB0">
        <w:rPr>
          <w:rFonts w:ascii="Times New Roman" w:hAnsi="Times New Roman"/>
          <w:i/>
        </w:rPr>
        <w:t>,</w:t>
      </w:r>
      <w:r w:rsidR="00E76EB0">
        <w:rPr>
          <w:rFonts w:ascii="Times New Roman" w:hAnsi="Times New Roman"/>
        </w:rPr>
        <w:t xml:space="preserve"> to “</w:t>
      </w:r>
      <w:r w:rsidR="00E76EB0" w:rsidRPr="0078640A">
        <w:rPr>
          <w:rFonts w:ascii="Times New Roman" w:hAnsi="Times New Roman"/>
        </w:rPr>
        <w:t>Let all who have laughed at me beware, for I will cause them to be laughed at</w:t>
      </w:r>
      <w:r w:rsidR="00E76EB0">
        <w:rPr>
          <w:rFonts w:ascii="Times New Roman" w:hAnsi="Times New Roman"/>
        </w:rPr>
        <w:t xml:space="preserve">,” the idea of </w:t>
      </w:r>
      <w:r w:rsidR="00E76EB0">
        <w:rPr>
          <w:rFonts w:ascii="Times New Roman" w:hAnsi="Times New Roman"/>
          <w:i/>
        </w:rPr>
        <w:t xml:space="preserve">heyoka </w:t>
      </w:r>
      <w:r w:rsidR="00E76EB0">
        <w:rPr>
          <w:rFonts w:ascii="Times New Roman" w:hAnsi="Times New Roman"/>
        </w:rPr>
        <w:t>as simultaneously sacrificial (in the individual’s suffering/isolation) and cathartic (for their community)</w:t>
      </w:r>
      <w:r w:rsidR="00756C5F">
        <w:rPr>
          <w:rFonts w:ascii="Times New Roman" w:hAnsi="Times New Roman"/>
        </w:rPr>
        <w:tab/>
      </w:r>
      <w:r w:rsidR="00E76EB0">
        <w:rPr>
          <w:rFonts w:ascii="Times New Roman" w:hAnsi="Times New Roman"/>
        </w:rPr>
        <w:t xml:space="preserve">continues to influence and aid Lakota communities.  </w:t>
      </w:r>
    </w:p>
    <w:p w:rsidR="00721963" w:rsidRDefault="00EE0CC0" w:rsidP="009E1AEC">
      <w:pPr>
        <w:spacing w:line="480" w:lineRule="auto"/>
        <w:jc w:val="center"/>
        <w:rPr>
          <w:rFonts w:ascii="Times New Roman" w:hAnsi="Times New Roman"/>
        </w:rPr>
      </w:pPr>
      <w:r>
        <w:rPr>
          <w:rFonts w:ascii="Times New Roman" w:hAnsi="Times New Roman"/>
        </w:rPr>
        <w:br w:type="page"/>
      </w:r>
      <w:r w:rsidR="00810A4E">
        <w:rPr>
          <w:rFonts w:ascii="Times New Roman" w:hAnsi="Times New Roman"/>
        </w:rPr>
        <w:t>Works Cited</w:t>
      </w:r>
    </w:p>
    <w:p w:rsidR="009E1AEC" w:rsidRPr="009E1AEC" w:rsidRDefault="009E1AEC" w:rsidP="009E1AEC">
      <w:pPr>
        <w:spacing w:line="480" w:lineRule="auto"/>
        <w:ind w:left="720" w:hanging="720"/>
        <w:rPr>
          <w:rFonts w:ascii="Times New Roman" w:hAnsi="Times New Roman" w:cs="Times New Roman"/>
          <w:szCs w:val="32"/>
        </w:rPr>
      </w:pPr>
      <w:r w:rsidRPr="009E1AEC">
        <w:rPr>
          <w:rFonts w:ascii="Times New Roman" w:hAnsi="Times New Roman" w:cs="Times New Roman"/>
          <w:szCs w:val="32"/>
        </w:rPr>
        <w:t>Howard, James H. "</w:t>
      </w:r>
      <w:r w:rsidR="00B77CB2" w:rsidRPr="00B77CB2">
        <w:rPr>
          <w:rFonts w:ascii="Times New Roman" w:hAnsi="Times New Roman" w:cs="Times New Roman"/>
          <w:szCs w:val="32"/>
        </w:rPr>
        <w:t>The Dakota Heyoka Cult</w:t>
      </w:r>
      <w:r w:rsidRPr="009E1AEC">
        <w:rPr>
          <w:rFonts w:ascii="Times New Roman" w:hAnsi="Times New Roman" w:cs="Times New Roman"/>
          <w:szCs w:val="32"/>
        </w:rPr>
        <w:t xml:space="preserve">." </w:t>
      </w:r>
      <w:r w:rsidRPr="009E1AEC">
        <w:rPr>
          <w:rFonts w:ascii="Times New Roman" w:hAnsi="Times New Roman" w:cs="Times New Roman"/>
          <w:i/>
          <w:iCs/>
          <w:szCs w:val="32"/>
        </w:rPr>
        <w:t>Scientific Monthly</w:t>
      </w:r>
      <w:r w:rsidRPr="009E1AEC">
        <w:rPr>
          <w:rFonts w:ascii="Times New Roman" w:hAnsi="Times New Roman" w:cs="Times New Roman"/>
          <w:szCs w:val="32"/>
        </w:rPr>
        <w:t>. 78.4 (1954): 254-258.</w:t>
      </w:r>
    </w:p>
    <w:p w:rsidR="00810A4E" w:rsidRPr="00721963" w:rsidRDefault="00721963" w:rsidP="009E1AEC">
      <w:pPr>
        <w:spacing w:line="480" w:lineRule="auto"/>
        <w:ind w:left="720" w:hanging="720"/>
        <w:rPr>
          <w:rFonts w:ascii="Times New Roman" w:hAnsi="Times New Roman"/>
        </w:rPr>
      </w:pPr>
      <w:proofErr w:type="spellStart"/>
      <w:r w:rsidRPr="00721963">
        <w:rPr>
          <w:rFonts w:ascii="Times New Roman" w:hAnsi="Times New Roman" w:cs="Times New Roman"/>
          <w:szCs w:val="32"/>
        </w:rPr>
        <w:t>Janik</w:t>
      </w:r>
      <w:proofErr w:type="spellEnd"/>
      <w:r w:rsidRPr="00721963">
        <w:rPr>
          <w:rFonts w:ascii="Times New Roman" w:hAnsi="Times New Roman" w:cs="Times New Roman"/>
          <w:szCs w:val="32"/>
        </w:rPr>
        <w:t xml:space="preserve">, Vicki K. </w:t>
      </w:r>
      <w:r w:rsidRPr="00721963">
        <w:rPr>
          <w:rFonts w:ascii="Times New Roman" w:hAnsi="Times New Roman" w:cs="Times New Roman"/>
          <w:i/>
          <w:iCs/>
          <w:szCs w:val="32"/>
        </w:rPr>
        <w:t xml:space="preserve">Fools and Jesters in Literature, Art, and </w:t>
      </w:r>
      <w:proofErr w:type="gramStart"/>
      <w:r w:rsidRPr="00721963">
        <w:rPr>
          <w:rFonts w:ascii="Times New Roman" w:hAnsi="Times New Roman" w:cs="Times New Roman"/>
          <w:i/>
          <w:iCs/>
          <w:szCs w:val="32"/>
        </w:rPr>
        <w:t>History :</w:t>
      </w:r>
      <w:proofErr w:type="gramEnd"/>
      <w:r w:rsidRPr="00721963">
        <w:rPr>
          <w:rFonts w:ascii="Times New Roman" w:hAnsi="Times New Roman" w:cs="Times New Roman"/>
          <w:i/>
          <w:iCs/>
          <w:szCs w:val="32"/>
        </w:rPr>
        <w:t xml:space="preserve"> A Bio-bibliographical Sourcebook</w:t>
      </w:r>
      <w:r w:rsidRPr="00721963">
        <w:rPr>
          <w:rFonts w:ascii="Times New Roman" w:hAnsi="Times New Roman" w:cs="Times New Roman"/>
          <w:szCs w:val="32"/>
        </w:rPr>
        <w:t>. Westport, CT &amp; London: Greenwood Press, 1998.</w:t>
      </w:r>
    </w:p>
    <w:p w:rsidR="00630AA5" w:rsidRPr="009060C4" w:rsidRDefault="009060C4" w:rsidP="009E1AEC">
      <w:pPr>
        <w:spacing w:line="480" w:lineRule="auto"/>
        <w:ind w:left="720" w:hanging="720"/>
        <w:rPr>
          <w:rFonts w:ascii="Times New Roman" w:hAnsi="Times New Roman"/>
        </w:rPr>
      </w:pPr>
      <w:r w:rsidRPr="009060C4">
        <w:rPr>
          <w:rFonts w:ascii="Times New Roman" w:hAnsi="Times New Roman" w:cs="Times New Roman"/>
          <w:szCs w:val="32"/>
        </w:rPr>
        <w:t xml:space="preserve">Jung, C.G. </w:t>
      </w:r>
      <w:r w:rsidRPr="009060C4">
        <w:rPr>
          <w:rFonts w:ascii="Times New Roman" w:hAnsi="Times New Roman" w:cs="Times New Roman"/>
          <w:i/>
          <w:iCs/>
          <w:szCs w:val="32"/>
        </w:rPr>
        <w:t xml:space="preserve">Four Archetypes: Mother, Rebirth, Spirit, </w:t>
      </w:r>
      <w:proofErr w:type="gramStart"/>
      <w:r w:rsidRPr="009060C4">
        <w:rPr>
          <w:rFonts w:ascii="Times New Roman" w:hAnsi="Times New Roman" w:cs="Times New Roman"/>
          <w:i/>
          <w:iCs/>
          <w:szCs w:val="32"/>
        </w:rPr>
        <w:t>Trickster</w:t>
      </w:r>
      <w:proofErr w:type="gramEnd"/>
      <w:r w:rsidRPr="009060C4">
        <w:rPr>
          <w:rFonts w:ascii="Times New Roman" w:hAnsi="Times New Roman" w:cs="Times New Roman"/>
          <w:szCs w:val="32"/>
        </w:rPr>
        <w:t xml:space="preserve">. London and New York: </w:t>
      </w:r>
      <w:proofErr w:type="spellStart"/>
      <w:r w:rsidRPr="009060C4">
        <w:rPr>
          <w:rFonts w:ascii="Times New Roman" w:hAnsi="Times New Roman" w:cs="Times New Roman"/>
          <w:szCs w:val="32"/>
        </w:rPr>
        <w:t>Routledge</w:t>
      </w:r>
      <w:proofErr w:type="spellEnd"/>
      <w:r w:rsidRPr="009060C4">
        <w:rPr>
          <w:rFonts w:ascii="Times New Roman" w:hAnsi="Times New Roman" w:cs="Times New Roman"/>
          <w:szCs w:val="32"/>
        </w:rPr>
        <w:t xml:space="preserve"> &amp; </w:t>
      </w:r>
      <w:proofErr w:type="spellStart"/>
      <w:r w:rsidRPr="009060C4">
        <w:rPr>
          <w:rFonts w:ascii="Times New Roman" w:hAnsi="Times New Roman" w:cs="Times New Roman"/>
          <w:szCs w:val="32"/>
        </w:rPr>
        <w:t>Kegan</w:t>
      </w:r>
      <w:proofErr w:type="spellEnd"/>
      <w:r w:rsidRPr="009060C4">
        <w:rPr>
          <w:rFonts w:ascii="Times New Roman" w:hAnsi="Times New Roman" w:cs="Times New Roman"/>
          <w:szCs w:val="32"/>
        </w:rPr>
        <w:t xml:space="preserve"> Paul, 1972.</w:t>
      </w:r>
    </w:p>
    <w:p w:rsidR="00A01623" w:rsidRPr="00A01623" w:rsidRDefault="00630AA5" w:rsidP="009E1AEC">
      <w:pPr>
        <w:spacing w:line="480" w:lineRule="auto"/>
        <w:ind w:left="720" w:hanging="720"/>
        <w:rPr>
          <w:rFonts w:ascii="Times New Roman" w:hAnsi="Times New Roman" w:cs="Times New Roman"/>
          <w:szCs w:val="32"/>
        </w:rPr>
      </w:pPr>
      <w:r w:rsidRPr="00630AA5">
        <w:rPr>
          <w:rFonts w:ascii="Times New Roman" w:hAnsi="Times New Roman" w:cs="Times New Roman"/>
          <w:szCs w:val="32"/>
        </w:rPr>
        <w:t xml:space="preserve">Kroeber, Karl. </w:t>
      </w:r>
      <w:r w:rsidRPr="00630AA5">
        <w:rPr>
          <w:rFonts w:ascii="Times New Roman" w:hAnsi="Times New Roman" w:cs="Times New Roman"/>
          <w:i/>
          <w:iCs/>
          <w:szCs w:val="32"/>
        </w:rPr>
        <w:t>Traditional Literatures of the American Indian: Texts and Interpretations</w:t>
      </w:r>
      <w:r w:rsidRPr="00630AA5">
        <w:rPr>
          <w:rFonts w:ascii="Times New Roman" w:hAnsi="Times New Roman" w:cs="Times New Roman"/>
          <w:szCs w:val="32"/>
        </w:rPr>
        <w:t xml:space="preserve">. 2nd. </w:t>
      </w:r>
      <w:r w:rsidRPr="00A01623">
        <w:rPr>
          <w:rFonts w:ascii="Times New Roman" w:hAnsi="Times New Roman" w:cs="Times New Roman"/>
          <w:szCs w:val="32"/>
        </w:rPr>
        <w:t>Lincoln: University of Nebraska Press, 1997.</w:t>
      </w:r>
    </w:p>
    <w:p w:rsidR="0078640A" w:rsidRDefault="00A01623" w:rsidP="009E1AEC">
      <w:pPr>
        <w:spacing w:line="480" w:lineRule="auto"/>
        <w:ind w:left="720" w:hanging="720"/>
        <w:rPr>
          <w:rFonts w:ascii="Times New Roman" w:hAnsi="Times New Roman" w:cs="Times New Roman"/>
          <w:szCs w:val="32"/>
        </w:rPr>
      </w:pPr>
      <w:proofErr w:type="spellStart"/>
      <w:r w:rsidRPr="00A01623">
        <w:rPr>
          <w:rFonts w:ascii="Times New Roman" w:hAnsi="Times New Roman" w:cs="Times New Roman"/>
          <w:szCs w:val="32"/>
        </w:rPr>
        <w:t>Neihardt</w:t>
      </w:r>
      <w:proofErr w:type="spellEnd"/>
      <w:r w:rsidRPr="00A01623">
        <w:rPr>
          <w:rFonts w:ascii="Times New Roman" w:hAnsi="Times New Roman" w:cs="Times New Roman"/>
          <w:szCs w:val="32"/>
        </w:rPr>
        <w:t xml:space="preserve">, John G. </w:t>
      </w:r>
      <w:r w:rsidRPr="00A01623">
        <w:rPr>
          <w:rFonts w:ascii="Times New Roman" w:hAnsi="Times New Roman" w:cs="Times New Roman"/>
          <w:i/>
          <w:iCs/>
          <w:szCs w:val="32"/>
        </w:rPr>
        <w:t>Black Elk Speaks: Being the Life Story of a Holy Man of the Oglala Sioux</w:t>
      </w:r>
      <w:r w:rsidRPr="00A01623">
        <w:rPr>
          <w:rFonts w:ascii="Times New Roman" w:hAnsi="Times New Roman" w:cs="Times New Roman"/>
          <w:szCs w:val="32"/>
        </w:rPr>
        <w:t>. New York: Simon &amp; Schuster, 1959</w:t>
      </w:r>
      <w:r>
        <w:rPr>
          <w:rFonts w:ascii="Times New Roman" w:hAnsi="Times New Roman" w:cs="Times New Roman"/>
          <w:sz w:val="32"/>
          <w:szCs w:val="32"/>
        </w:rPr>
        <w:t>.</w:t>
      </w:r>
    </w:p>
    <w:p w:rsidR="00EE0CC0" w:rsidRPr="0078640A" w:rsidRDefault="0078640A" w:rsidP="009E1AEC">
      <w:pPr>
        <w:spacing w:line="480" w:lineRule="auto"/>
        <w:ind w:left="720" w:hanging="720"/>
        <w:rPr>
          <w:rFonts w:ascii="Times New Roman" w:hAnsi="Times New Roman"/>
        </w:rPr>
      </w:pPr>
      <w:proofErr w:type="gramStart"/>
      <w:r w:rsidRPr="0078640A">
        <w:rPr>
          <w:rFonts w:ascii="Times New Roman" w:hAnsi="Times New Roman" w:cs="Times New Roman"/>
          <w:szCs w:val="32"/>
        </w:rPr>
        <w:t xml:space="preserve">Walker, James R. </w:t>
      </w:r>
      <w:r w:rsidRPr="0078640A">
        <w:rPr>
          <w:rFonts w:ascii="Times New Roman" w:hAnsi="Times New Roman" w:cs="Times New Roman"/>
          <w:i/>
          <w:iCs/>
          <w:szCs w:val="32"/>
        </w:rPr>
        <w:t>Lakota Myth</w:t>
      </w:r>
      <w:r w:rsidRPr="0078640A">
        <w:rPr>
          <w:rFonts w:ascii="Times New Roman" w:hAnsi="Times New Roman" w:cs="Times New Roman"/>
          <w:szCs w:val="32"/>
        </w:rPr>
        <w:t>.</w:t>
      </w:r>
      <w:proofErr w:type="gramEnd"/>
      <w:r w:rsidRPr="0078640A">
        <w:rPr>
          <w:rFonts w:ascii="Times New Roman" w:hAnsi="Times New Roman" w:cs="Times New Roman"/>
          <w:szCs w:val="32"/>
        </w:rPr>
        <w:t xml:space="preserve"> Lincoln: University of Nebraska Press, 1983.</w:t>
      </w:r>
    </w:p>
    <w:sectPr w:rsidR="00EE0CC0" w:rsidRPr="0078640A" w:rsidSect="00810A4E">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15CA">
      <w:r>
        <w:separator/>
      </w:r>
    </w:p>
  </w:endnote>
  <w:endnote w:type="continuationSeparator" w:id="0">
    <w:p w:rsidR="00000000" w:rsidRDefault="0058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15CA">
      <w:r>
        <w:separator/>
      </w:r>
    </w:p>
  </w:footnote>
  <w:footnote w:type="continuationSeparator" w:id="0">
    <w:p w:rsidR="00000000" w:rsidRDefault="005815CA">
      <w:r>
        <w:continuationSeparator/>
      </w:r>
    </w:p>
  </w:footnote>
  <w:footnote w:id="1">
    <w:p w:rsidR="00E76EB0" w:rsidRPr="00377839" w:rsidRDefault="00E76EB0">
      <w:pPr>
        <w:pStyle w:val="FootnoteText"/>
        <w:rPr>
          <w:rFonts w:ascii="Times New Roman" w:hAnsi="Times New Roman"/>
        </w:rPr>
      </w:pPr>
      <w:r w:rsidRPr="00377839">
        <w:rPr>
          <w:rStyle w:val="FootnoteReference"/>
          <w:rFonts w:ascii="Times New Roman" w:hAnsi="Times New Roman"/>
        </w:rPr>
        <w:footnoteRef/>
      </w:r>
      <w:r w:rsidRPr="00377839">
        <w:rPr>
          <w:rFonts w:ascii="Times New Roman" w:hAnsi="Times New Roman"/>
        </w:rPr>
        <w:t xml:space="preserve"> Perhaps, it is worth noting that within many myths (South and North American, Chinese, Egyptian, to name a few) excepting those which might be classified as Western, lightning is frequently attributed to a trickster-like god who is simultaneously terrible, deviant, and powerful. In Russian, </w:t>
      </w:r>
      <w:r w:rsidRPr="00377839">
        <w:rPr>
          <w:rFonts w:ascii="Times New Roman" w:hAnsi="Times New Roman"/>
          <w:i/>
        </w:rPr>
        <w:t xml:space="preserve">Ivan Grozny </w:t>
      </w:r>
      <w:r w:rsidRPr="00377839">
        <w:rPr>
          <w:rFonts w:ascii="Times New Roman" w:hAnsi="Times New Roman"/>
        </w:rPr>
        <w:t xml:space="preserve">(Ivan the Thunderous) has been translated as Ivan the Terrible— the resultant western connotations, while ultimately valid, </w:t>
      </w:r>
      <w:proofErr w:type="gramStart"/>
      <w:r w:rsidRPr="00377839">
        <w:rPr>
          <w:rFonts w:ascii="Times New Roman" w:hAnsi="Times New Roman"/>
        </w:rPr>
        <w:t>were</w:t>
      </w:r>
      <w:proofErr w:type="gramEnd"/>
      <w:r w:rsidRPr="00377839">
        <w:rPr>
          <w:rFonts w:ascii="Times New Roman" w:hAnsi="Times New Roman"/>
        </w:rPr>
        <w:t xml:space="preserve">, nonetheless unintended in the original title. </w:t>
      </w:r>
    </w:p>
  </w:footnote>
  <w:footnote w:id="2">
    <w:p w:rsidR="00E76EB0" w:rsidRPr="00377839" w:rsidRDefault="00E76EB0">
      <w:pPr>
        <w:pStyle w:val="FootnoteText"/>
        <w:rPr>
          <w:rFonts w:ascii="Times New Roman" w:hAnsi="Times New Roman"/>
        </w:rPr>
      </w:pPr>
      <w:r w:rsidRPr="00377839">
        <w:rPr>
          <w:rStyle w:val="FootnoteReference"/>
          <w:rFonts w:ascii="Times New Roman" w:hAnsi="Times New Roman"/>
        </w:rPr>
        <w:footnoteRef/>
      </w:r>
      <w:r w:rsidRPr="00377839">
        <w:rPr>
          <w:rFonts w:ascii="Times New Roman" w:hAnsi="Times New Roman"/>
        </w:rPr>
        <w:t xml:space="preserve"> Unlike some fools / clowns in other religious traditions, </w:t>
      </w:r>
      <w:r>
        <w:rPr>
          <w:rFonts w:ascii="Times New Roman" w:hAnsi="Times New Roman"/>
        </w:rPr>
        <w:t xml:space="preserve">Lakota </w:t>
      </w:r>
      <w:r w:rsidRPr="00377839">
        <w:rPr>
          <w:rFonts w:ascii="Times New Roman" w:hAnsi="Times New Roman"/>
          <w:i/>
        </w:rPr>
        <w:t xml:space="preserve">heyokas </w:t>
      </w:r>
      <w:r>
        <w:rPr>
          <w:rFonts w:ascii="Times New Roman" w:hAnsi="Times New Roman"/>
        </w:rPr>
        <w:t>had to</w:t>
      </w:r>
      <w:r w:rsidRPr="00377839">
        <w:rPr>
          <w:rFonts w:ascii="Times New Roman" w:hAnsi="Times New Roman"/>
        </w:rPr>
        <w:t xml:space="preserve"> live their lives as </w:t>
      </w:r>
      <w:r>
        <w:rPr>
          <w:rFonts w:ascii="Times New Roman" w:hAnsi="Times New Roman"/>
        </w:rPr>
        <w:t xml:space="preserve">sacred clowns.  They did </w:t>
      </w:r>
      <w:r w:rsidRPr="00377839">
        <w:rPr>
          <w:rFonts w:ascii="Times New Roman" w:hAnsi="Times New Roman"/>
        </w:rPr>
        <w:t xml:space="preserve">not dawn this identity solely for the purpose of specific events or ceremonies. They </w:t>
      </w:r>
      <w:r>
        <w:rPr>
          <w:rFonts w:ascii="Times New Roman" w:hAnsi="Times New Roman"/>
        </w:rPr>
        <w:t>had to</w:t>
      </w:r>
      <w:r w:rsidRPr="00377839">
        <w:rPr>
          <w:rFonts w:ascii="Times New Roman" w:hAnsi="Times New Roman"/>
        </w:rPr>
        <w:t xml:space="preserve"> talk and act as contraries as long as they </w:t>
      </w:r>
      <w:r>
        <w:rPr>
          <w:rFonts w:ascii="Times New Roman" w:hAnsi="Times New Roman"/>
        </w:rPr>
        <w:t>were</w:t>
      </w:r>
      <w:r w:rsidRPr="00377839">
        <w:rPr>
          <w:rFonts w:ascii="Times New Roman" w:hAnsi="Times New Roman"/>
        </w:rPr>
        <w:t xml:space="preserve"> called to be </w:t>
      </w:r>
      <w:r w:rsidRPr="00377839">
        <w:rPr>
          <w:rFonts w:ascii="Times New Roman" w:hAnsi="Times New Roman"/>
          <w:i/>
        </w:rPr>
        <w:t>heyoka</w:t>
      </w:r>
      <w:r w:rsidRPr="00377839">
        <w:rPr>
          <w:rFonts w:ascii="Times New Roman" w:hAnsi="Times New Roman"/>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0" w:rsidRDefault="00E76EB0" w:rsidP="00810A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EB0" w:rsidRDefault="00E76EB0" w:rsidP="00810A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0" w:rsidRPr="00810A4E" w:rsidRDefault="00E76EB0" w:rsidP="00810A4E">
    <w:pPr>
      <w:pStyle w:val="Header"/>
      <w:framePr w:wrap="around" w:vAnchor="text" w:hAnchor="margin" w:xAlign="right" w:y="1"/>
      <w:rPr>
        <w:rStyle w:val="PageNumber"/>
        <w:rFonts w:ascii="Times New Roman" w:hAnsi="Times New Roman"/>
      </w:rPr>
    </w:pPr>
    <w:r w:rsidRPr="00810A4E">
      <w:rPr>
        <w:rStyle w:val="PageNumber"/>
        <w:rFonts w:ascii="Times New Roman" w:hAnsi="Times New Roman"/>
      </w:rPr>
      <w:fldChar w:fldCharType="begin"/>
    </w:r>
    <w:r w:rsidRPr="00810A4E">
      <w:rPr>
        <w:rStyle w:val="PageNumber"/>
        <w:rFonts w:ascii="Times New Roman" w:hAnsi="Times New Roman"/>
      </w:rPr>
      <w:instrText xml:space="preserve">PAGE  </w:instrText>
    </w:r>
    <w:r w:rsidRPr="00810A4E">
      <w:rPr>
        <w:rStyle w:val="PageNumber"/>
        <w:rFonts w:ascii="Times New Roman" w:hAnsi="Times New Roman"/>
      </w:rPr>
      <w:fldChar w:fldCharType="separate"/>
    </w:r>
    <w:r w:rsidR="005815CA">
      <w:rPr>
        <w:rStyle w:val="PageNumber"/>
        <w:rFonts w:ascii="Times New Roman" w:hAnsi="Times New Roman"/>
        <w:noProof/>
      </w:rPr>
      <w:t>6</w:t>
    </w:r>
    <w:r w:rsidRPr="00810A4E">
      <w:rPr>
        <w:rStyle w:val="PageNumber"/>
        <w:rFonts w:ascii="Times New Roman" w:hAnsi="Times New Roman"/>
      </w:rPr>
      <w:fldChar w:fldCharType="end"/>
    </w:r>
  </w:p>
  <w:p w:rsidR="00E76EB0" w:rsidRPr="00810A4E" w:rsidRDefault="00E76EB0" w:rsidP="00810A4E">
    <w:pPr>
      <w:pStyle w:val="Header"/>
      <w:ind w:right="360"/>
      <w:jc w:val="right"/>
      <w:rPr>
        <w:rFonts w:ascii="Times New Roman" w:hAnsi="Times New Roman"/>
      </w:rPr>
    </w:pPr>
    <w:r w:rsidRPr="00810A4E">
      <w:rPr>
        <w:rFonts w:ascii="Times New Roman" w:hAnsi="Times New Roman"/>
      </w:rPr>
      <w:t>Marconi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C0"/>
    <w:rsid w:val="000D3054"/>
    <w:rsid w:val="000F487F"/>
    <w:rsid w:val="001A4F54"/>
    <w:rsid w:val="002B047D"/>
    <w:rsid w:val="00377839"/>
    <w:rsid w:val="00411180"/>
    <w:rsid w:val="004529A9"/>
    <w:rsid w:val="005815CA"/>
    <w:rsid w:val="005C2C69"/>
    <w:rsid w:val="006062C2"/>
    <w:rsid w:val="00630AA5"/>
    <w:rsid w:val="006A5662"/>
    <w:rsid w:val="00721963"/>
    <w:rsid w:val="0072266F"/>
    <w:rsid w:val="00756C5F"/>
    <w:rsid w:val="0078640A"/>
    <w:rsid w:val="00810A4E"/>
    <w:rsid w:val="009060C4"/>
    <w:rsid w:val="009B3597"/>
    <w:rsid w:val="009E1AEC"/>
    <w:rsid w:val="00A01623"/>
    <w:rsid w:val="00B740D4"/>
    <w:rsid w:val="00B77CB2"/>
    <w:rsid w:val="00BB6653"/>
    <w:rsid w:val="00BC77EC"/>
    <w:rsid w:val="00C87597"/>
    <w:rsid w:val="00D63E9C"/>
    <w:rsid w:val="00E37A88"/>
    <w:rsid w:val="00E53D45"/>
    <w:rsid w:val="00E7515E"/>
    <w:rsid w:val="00E76EB0"/>
    <w:rsid w:val="00E96DC3"/>
    <w:rsid w:val="00EE0CC0"/>
    <w:rsid w:val="00F017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4E"/>
    <w:pPr>
      <w:tabs>
        <w:tab w:val="center" w:pos="4320"/>
        <w:tab w:val="right" w:pos="8640"/>
      </w:tabs>
    </w:pPr>
  </w:style>
  <w:style w:type="character" w:customStyle="1" w:styleId="HeaderChar">
    <w:name w:val="Header Char"/>
    <w:basedOn w:val="DefaultParagraphFont"/>
    <w:link w:val="Header"/>
    <w:uiPriority w:val="99"/>
    <w:rsid w:val="00810A4E"/>
  </w:style>
  <w:style w:type="paragraph" w:styleId="Footer">
    <w:name w:val="footer"/>
    <w:basedOn w:val="Normal"/>
    <w:link w:val="FooterChar"/>
    <w:uiPriority w:val="99"/>
    <w:semiHidden/>
    <w:unhideWhenUsed/>
    <w:rsid w:val="00810A4E"/>
    <w:pPr>
      <w:tabs>
        <w:tab w:val="center" w:pos="4320"/>
        <w:tab w:val="right" w:pos="8640"/>
      </w:tabs>
    </w:pPr>
  </w:style>
  <w:style w:type="character" w:customStyle="1" w:styleId="FooterChar">
    <w:name w:val="Footer Char"/>
    <w:basedOn w:val="DefaultParagraphFont"/>
    <w:link w:val="Footer"/>
    <w:uiPriority w:val="99"/>
    <w:semiHidden/>
    <w:rsid w:val="00810A4E"/>
  </w:style>
  <w:style w:type="character" w:styleId="PageNumber">
    <w:name w:val="page number"/>
    <w:basedOn w:val="DefaultParagraphFont"/>
    <w:uiPriority w:val="99"/>
    <w:semiHidden/>
    <w:unhideWhenUsed/>
    <w:rsid w:val="00810A4E"/>
  </w:style>
  <w:style w:type="paragraph" w:styleId="FootnoteText">
    <w:name w:val="footnote text"/>
    <w:basedOn w:val="Normal"/>
    <w:link w:val="FootnoteTextChar"/>
    <w:uiPriority w:val="99"/>
    <w:unhideWhenUsed/>
    <w:rsid w:val="00F017E4"/>
  </w:style>
  <w:style w:type="character" w:customStyle="1" w:styleId="FootnoteTextChar">
    <w:name w:val="Footnote Text Char"/>
    <w:basedOn w:val="DefaultParagraphFont"/>
    <w:link w:val="FootnoteText"/>
    <w:uiPriority w:val="99"/>
    <w:rsid w:val="00F017E4"/>
  </w:style>
  <w:style w:type="character" w:styleId="FootnoteReference">
    <w:name w:val="footnote reference"/>
    <w:basedOn w:val="DefaultParagraphFont"/>
    <w:uiPriority w:val="99"/>
    <w:semiHidden/>
    <w:unhideWhenUsed/>
    <w:rsid w:val="00F017E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4E"/>
    <w:pPr>
      <w:tabs>
        <w:tab w:val="center" w:pos="4320"/>
        <w:tab w:val="right" w:pos="8640"/>
      </w:tabs>
    </w:pPr>
  </w:style>
  <w:style w:type="character" w:customStyle="1" w:styleId="HeaderChar">
    <w:name w:val="Header Char"/>
    <w:basedOn w:val="DefaultParagraphFont"/>
    <w:link w:val="Header"/>
    <w:uiPriority w:val="99"/>
    <w:rsid w:val="00810A4E"/>
  </w:style>
  <w:style w:type="paragraph" w:styleId="Footer">
    <w:name w:val="footer"/>
    <w:basedOn w:val="Normal"/>
    <w:link w:val="FooterChar"/>
    <w:uiPriority w:val="99"/>
    <w:semiHidden/>
    <w:unhideWhenUsed/>
    <w:rsid w:val="00810A4E"/>
    <w:pPr>
      <w:tabs>
        <w:tab w:val="center" w:pos="4320"/>
        <w:tab w:val="right" w:pos="8640"/>
      </w:tabs>
    </w:pPr>
  </w:style>
  <w:style w:type="character" w:customStyle="1" w:styleId="FooterChar">
    <w:name w:val="Footer Char"/>
    <w:basedOn w:val="DefaultParagraphFont"/>
    <w:link w:val="Footer"/>
    <w:uiPriority w:val="99"/>
    <w:semiHidden/>
    <w:rsid w:val="00810A4E"/>
  </w:style>
  <w:style w:type="character" w:styleId="PageNumber">
    <w:name w:val="page number"/>
    <w:basedOn w:val="DefaultParagraphFont"/>
    <w:uiPriority w:val="99"/>
    <w:semiHidden/>
    <w:unhideWhenUsed/>
    <w:rsid w:val="00810A4E"/>
  </w:style>
  <w:style w:type="paragraph" w:styleId="FootnoteText">
    <w:name w:val="footnote text"/>
    <w:basedOn w:val="Normal"/>
    <w:link w:val="FootnoteTextChar"/>
    <w:uiPriority w:val="99"/>
    <w:unhideWhenUsed/>
    <w:rsid w:val="00F017E4"/>
  </w:style>
  <w:style w:type="character" w:customStyle="1" w:styleId="FootnoteTextChar">
    <w:name w:val="Footnote Text Char"/>
    <w:basedOn w:val="DefaultParagraphFont"/>
    <w:link w:val="FootnoteText"/>
    <w:uiPriority w:val="99"/>
    <w:rsid w:val="00F017E4"/>
  </w:style>
  <w:style w:type="character" w:styleId="FootnoteReference">
    <w:name w:val="footnote reference"/>
    <w:basedOn w:val="DefaultParagraphFont"/>
    <w:uiPriority w:val="99"/>
    <w:semiHidden/>
    <w:unhideWhenUsed/>
    <w:rsid w:val="00F01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7867</Characters>
  <Application>Microsoft Macintosh Word</Application>
  <DocSecurity>4</DocSecurity>
  <Lines>65</Lines>
  <Paragraphs>18</Paragraphs>
  <ScaleCrop>false</ScaleCrop>
  <Company>Drake University</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Marconi</dc:creator>
  <cp:keywords/>
  <cp:lastModifiedBy>Drake University</cp:lastModifiedBy>
  <cp:revision>2</cp:revision>
  <dcterms:created xsi:type="dcterms:W3CDTF">2013-02-04T13:05:00Z</dcterms:created>
  <dcterms:modified xsi:type="dcterms:W3CDTF">2013-02-04T13:05:00Z</dcterms:modified>
</cp:coreProperties>
</file>